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C92" w:rsidRPr="00B463E0" w:rsidRDefault="00E11316">
      <w:pPr>
        <w:rPr>
          <w:rFonts w:ascii="Times New Roman" w:hAnsi="Times New Roman" w:cs="Times New Roman"/>
          <w:b/>
          <w:sz w:val="28"/>
          <w:szCs w:val="28"/>
        </w:rPr>
      </w:pPr>
      <w:r w:rsidRPr="00B463E0">
        <w:rPr>
          <w:rFonts w:ascii="Times New Roman" w:hAnsi="Times New Roman" w:cs="Times New Roman"/>
          <w:b/>
          <w:sz w:val="28"/>
          <w:szCs w:val="28"/>
        </w:rPr>
        <w:t>STILISTISKA FIGURER</w:t>
      </w:r>
    </w:p>
    <w:p w:rsidR="00E11316" w:rsidRPr="00E11316" w:rsidRDefault="00E113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stilfigur, eller retorisk figur, är ett språkligt element som ska skapa en viss effekt.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83"/>
        <w:gridCol w:w="3791"/>
        <w:gridCol w:w="3588"/>
      </w:tblGrid>
      <w:tr w:rsidR="0069422D" w:rsidRPr="00E11316" w:rsidTr="004A6B81">
        <w:tc>
          <w:tcPr>
            <w:tcW w:w="1683" w:type="dxa"/>
          </w:tcPr>
          <w:p w:rsidR="00E11316" w:rsidRPr="00E11316" w:rsidRDefault="00E11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316">
              <w:rPr>
                <w:rFonts w:ascii="Times New Roman" w:hAnsi="Times New Roman" w:cs="Times New Roman"/>
                <w:b/>
                <w:sz w:val="24"/>
                <w:szCs w:val="24"/>
              </w:rPr>
              <w:t>Stilfigur</w:t>
            </w:r>
          </w:p>
        </w:tc>
        <w:tc>
          <w:tcPr>
            <w:tcW w:w="3922" w:type="dxa"/>
          </w:tcPr>
          <w:p w:rsidR="00E11316" w:rsidRPr="00E11316" w:rsidRDefault="00E11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316">
              <w:rPr>
                <w:rFonts w:ascii="Times New Roman" w:hAnsi="Times New Roman" w:cs="Times New Roman"/>
                <w:b/>
                <w:sz w:val="24"/>
                <w:szCs w:val="24"/>
              </w:rPr>
              <w:t>Betydelse</w:t>
            </w:r>
          </w:p>
        </w:tc>
        <w:tc>
          <w:tcPr>
            <w:tcW w:w="3683" w:type="dxa"/>
          </w:tcPr>
          <w:p w:rsidR="00E11316" w:rsidRPr="00E11316" w:rsidRDefault="00E11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316">
              <w:rPr>
                <w:rFonts w:ascii="Times New Roman" w:hAnsi="Times New Roman" w:cs="Times New Roman"/>
                <w:b/>
                <w:sz w:val="24"/>
                <w:szCs w:val="24"/>
              </w:rPr>
              <w:t>Exempel</w:t>
            </w:r>
          </w:p>
        </w:tc>
      </w:tr>
      <w:tr w:rsidR="0069422D" w:rsidTr="004A6B81">
        <w:tc>
          <w:tcPr>
            <w:tcW w:w="1683" w:type="dxa"/>
          </w:tcPr>
          <w:p w:rsidR="00E11316" w:rsidRDefault="00E1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Allegori</w:t>
            </w:r>
          </w:p>
        </w:tc>
        <w:tc>
          <w:tcPr>
            <w:tcW w:w="3922" w:type="dxa"/>
          </w:tcPr>
          <w:p w:rsidR="00E11316" w:rsidRDefault="00283092" w:rsidP="0028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Flera bilder länkas samman till en berättelse så att </w:t>
            </w:r>
            <w:r w:rsidR="00E11316">
              <w:rPr>
                <w:rFonts w:ascii="Times New Roman" w:hAnsi="Times New Roman" w:cs="Times New Roman"/>
                <w:sz w:val="24"/>
                <w:szCs w:val="24"/>
              </w:rPr>
              <w:t xml:space="preserve">det egentliga budskapet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konsekvent byts ut </w:t>
            </w:r>
            <w:r w:rsidR="00E11316">
              <w:rPr>
                <w:rFonts w:ascii="Times New Roman" w:hAnsi="Times New Roman" w:cs="Times New Roman"/>
                <w:sz w:val="24"/>
                <w:szCs w:val="24"/>
              </w:rPr>
              <w:t>mot en metafor.</w:t>
            </w:r>
            <w:bookmarkStart w:id="0" w:name="_GoBack"/>
            <w:bookmarkEnd w:id="0"/>
          </w:p>
        </w:tc>
        <w:tc>
          <w:tcPr>
            <w:tcW w:w="3683" w:type="dxa"/>
          </w:tcPr>
          <w:p w:rsidR="00E11316" w:rsidRDefault="00E1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Fabler</w:t>
            </w:r>
          </w:p>
          <w:p w:rsidR="00E11316" w:rsidRDefault="00E113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Dalins </w:t>
            </w:r>
            <w:r w:rsidRPr="00E11316">
              <w:rPr>
                <w:rFonts w:ascii="Times New Roman" w:hAnsi="Times New Roman" w:cs="Times New Roman"/>
                <w:i/>
                <w:sz w:val="24"/>
                <w:szCs w:val="24"/>
              </w:rPr>
              <w:t>Sagan om hästen</w:t>
            </w:r>
          </w:p>
          <w:p w:rsidR="00283092" w:rsidRPr="00283092" w:rsidRDefault="00283092" w:rsidP="00694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Striden i personalrummet hade pågått i</w:t>
            </w:r>
            <w:r w:rsidR="0069422D">
              <w:rPr>
                <w:rFonts w:ascii="Times New Roman" w:hAnsi="Times New Roman" w:cs="Times New Roman"/>
                <w:sz w:val="24"/>
                <w:szCs w:val="24"/>
              </w:rPr>
              <w:t xml:space="preserve"> veckor. Ammunition fanns det gott om sedan den senaste sammandrabbningen.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apenstil</w:t>
            </w:r>
            <w:r w:rsidR="0069422D">
              <w:rPr>
                <w:rFonts w:ascii="Times New Roman" w:hAnsi="Times New Roman" w:cs="Times New Roman"/>
                <w:sz w:val="24"/>
                <w:szCs w:val="24"/>
              </w:rPr>
              <w:t>lestånd var knappast att vänta, trots ledningens försök att tända fredspipan.</w:t>
            </w:r>
          </w:p>
        </w:tc>
      </w:tr>
      <w:tr w:rsidR="0069422D" w:rsidTr="004A6B81">
        <w:tc>
          <w:tcPr>
            <w:tcW w:w="1683" w:type="dxa"/>
          </w:tcPr>
          <w:p w:rsidR="00E11316" w:rsidRDefault="00E1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Alliteration</w:t>
            </w:r>
          </w:p>
        </w:tc>
        <w:tc>
          <w:tcPr>
            <w:tcW w:w="3922" w:type="dxa"/>
          </w:tcPr>
          <w:p w:rsidR="00E11316" w:rsidRDefault="00E1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Upprepning av ett ljud från början av ett ord till början av ett annat ord.</w:t>
            </w:r>
          </w:p>
        </w:tc>
        <w:tc>
          <w:tcPr>
            <w:tcW w:w="3683" w:type="dxa"/>
          </w:tcPr>
          <w:p w:rsidR="00E11316" w:rsidRDefault="00E1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316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ättre </w:t>
            </w:r>
            <w:r w:rsidRPr="00E11316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örda man </w:t>
            </w:r>
            <w:r w:rsidRPr="00E11316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är ej på vägen, än </w:t>
            </w:r>
            <w:r w:rsidRPr="00E11316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ycket </w:t>
            </w:r>
            <w:r w:rsidRPr="00E11316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annavett.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Havamal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11316" w:rsidRDefault="00E1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316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äv, </w:t>
            </w:r>
            <w:r w:rsidRPr="00E11316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äv </w:t>
            </w:r>
            <w:r w:rsidRPr="00E11316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463E0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E11316" w:rsidRDefault="00E1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3E0">
              <w:rPr>
                <w:rFonts w:ascii="Times New Roman" w:hAnsi="Times New Roman" w:cs="Times New Roman"/>
                <w:i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åg, </w:t>
            </w:r>
            <w:r w:rsidRPr="00B463E0">
              <w:rPr>
                <w:rFonts w:ascii="Times New Roman" w:hAnsi="Times New Roman" w:cs="Times New Roman"/>
                <w:i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åg slå</w:t>
            </w:r>
            <w:r w:rsidR="00B463E0">
              <w:rPr>
                <w:rFonts w:ascii="Times New Roman" w:hAnsi="Times New Roman" w:cs="Times New Roman"/>
                <w:sz w:val="24"/>
                <w:szCs w:val="24"/>
              </w:rPr>
              <w:t xml:space="preserve"> (Fröding)</w:t>
            </w:r>
          </w:p>
        </w:tc>
      </w:tr>
      <w:tr w:rsidR="0016366B" w:rsidTr="004A6B81">
        <w:tc>
          <w:tcPr>
            <w:tcW w:w="1683" w:type="dxa"/>
          </w:tcPr>
          <w:p w:rsidR="0016366B" w:rsidRDefault="0016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Allusion</w:t>
            </w:r>
          </w:p>
        </w:tc>
        <w:tc>
          <w:tcPr>
            <w:tcW w:w="3922" w:type="dxa"/>
          </w:tcPr>
          <w:p w:rsidR="0016366B" w:rsidRDefault="0016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 anspela på andra välkända formuleringar, verk, personer, händelser</w:t>
            </w:r>
          </w:p>
        </w:tc>
        <w:tc>
          <w:tcPr>
            <w:tcW w:w="3683" w:type="dxa"/>
          </w:tcPr>
          <w:p w:rsidR="0016366B" w:rsidRDefault="0016366B" w:rsidP="0016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66B">
              <w:rPr>
                <w:rFonts w:ascii="Times New Roman" w:hAnsi="Times New Roman" w:cs="Times New Roman"/>
                <w:sz w:val="24"/>
                <w:szCs w:val="24"/>
              </w:rPr>
              <w:t>Att svara eller inte svara – det är frågan.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366B" w:rsidRPr="00E11316" w:rsidRDefault="0016366B" w:rsidP="001636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366B">
              <w:rPr>
                <w:rFonts w:ascii="Times New Roman" w:hAnsi="Times New Roman" w:cs="Times New Roman"/>
                <w:i/>
                <w:sz w:val="24"/>
                <w:szCs w:val="24"/>
              </w:rPr>
              <w:t>Vart jag mig i världen vänder</w:t>
            </w:r>
            <w:r w:rsidRPr="0016366B">
              <w:rPr>
                <w:rFonts w:ascii="Times New Roman" w:hAnsi="Times New Roman" w:cs="Times New Roman"/>
                <w:sz w:val="24"/>
                <w:szCs w:val="24"/>
              </w:rPr>
              <w:t>, står jag här med tomma händer.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366B" w:rsidTr="004A6B81">
        <w:tc>
          <w:tcPr>
            <w:tcW w:w="1683" w:type="dxa"/>
          </w:tcPr>
          <w:p w:rsidR="0016366B" w:rsidRDefault="0016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Anadiplosis</w:t>
            </w:r>
            <w:proofErr w:type="spellEnd"/>
          </w:p>
        </w:tc>
        <w:tc>
          <w:tcPr>
            <w:tcW w:w="3922" w:type="dxa"/>
          </w:tcPr>
          <w:p w:rsidR="0016366B" w:rsidRDefault="0016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 ord som avslutar en mening, används som första ord i nästa mening.</w:t>
            </w:r>
          </w:p>
        </w:tc>
        <w:tc>
          <w:tcPr>
            <w:tcW w:w="3683" w:type="dxa"/>
          </w:tcPr>
          <w:p w:rsidR="0016366B" w:rsidRPr="0016366B" w:rsidRDefault="0016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Sommar blev </w:t>
            </w:r>
            <w:r w:rsidRPr="0016366B">
              <w:rPr>
                <w:rFonts w:ascii="Times New Roman" w:hAnsi="Times New Roman" w:cs="Times New Roman"/>
                <w:i/>
                <w:sz w:val="24"/>
                <w:szCs w:val="24"/>
              </w:rPr>
              <w:t>höst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6366B">
              <w:rPr>
                <w:rFonts w:ascii="Times New Roman" w:hAnsi="Times New Roman" w:cs="Times New Roman"/>
                <w:i/>
                <w:sz w:val="24"/>
                <w:szCs w:val="24"/>
              </w:rPr>
              <w:t>Höst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blev vinter.</w:t>
            </w:r>
          </w:p>
        </w:tc>
      </w:tr>
      <w:tr w:rsidR="0069422D" w:rsidRPr="0016366B" w:rsidTr="004A6B81">
        <w:tc>
          <w:tcPr>
            <w:tcW w:w="1683" w:type="dxa"/>
          </w:tcPr>
          <w:p w:rsidR="00E11316" w:rsidRDefault="00B46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Anafor</w:t>
            </w:r>
          </w:p>
        </w:tc>
        <w:tc>
          <w:tcPr>
            <w:tcW w:w="3922" w:type="dxa"/>
          </w:tcPr>
          <w:p w:rsidR="00E11316" w:rsidRDefault="00B46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Ett eller flera ord upprepas i början av flera meningar eller satser.</w:t>
            </w:r>
          </w:p>
        </w:tc>
        <w:tc>
          <w:tcPr>
            <w:tcW w:w="3683" w:type="dxa"/>
          </w:tcPr>
          <w:p w:rsidR="00E11316" w:rsidRDefault="00B463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6366B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proofErr w:type="spellEnd"/>
            <w:r w:rsidRPr="00163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66B">
              <w:rPr>
                <w:rFonts w:ascii="Times New Roman" w:hAnsi="Times New Roman" w:cs="Times New Roman"/>
                <w:sz w:val="24"/>
                <w:szCs w:val="24"/>
              </w:rPr>
              <w:t>shall</w:t>
            </w:r>
            <w:proofErr w:type="spellEnd"/>
            <w:r w:rsidRPr="0016366B">
              <w:rPr>
                <w:rFonts w:ascii="Times New Roman" w:hAnsi="Times New Roman" w:cs="Times New Roman"/>
                <w:sz w:val="24"/>
                <w:szCs w:val="24"/>
              </w:rPr>
              <w:t xml:space="preserve"> not flag or </w:t>
            </w:r>
            <w:proofErr w:type="spellStart"/>
            <w:r w:rsidRPr="0016366B">
              <w:rPr>
                <w:rFonts w:ascii="Times New Roman" w:hAnsi="Times New Roman" w:cs="Times New Roman"/>
                <w:sz w:val="24"/>
                <w:szCs w:val="24"/>
              </w:rPr>
              <w:t>fail</w:t>
            </w:r>
            <w:proofErr w:type="spellEnd"/>
            <w:r w:rsidRPr="001636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6366B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proofErr w:type="spellEnd"/>
            <w:r w:rsidRPr="00163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66B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 go on to the end. We shall fight in France, we shall… (Winston Churchill, 1940)</w:t>
            </w:r>
          </w:p>
          <w:p w:rsidR="00B463E0" w:rsidRPr="00B463E0" w:rsidRDefault="00B463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Martin Luther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463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 have a dream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(1963)</w:t>
            </w:r>
          </w:p>
        </w:tc>
      </w:tr>
      <w:tr w:rsidR="0069422D" w:rsidRPr="0016366B" w:rsidTr="004A6B81">
        <w:tc>
          <w:tcPr>
            <w:tcW w:w="1683" w:type="dxa"/>
          </w:tcPr>
          <w:p w:rsidR="00E11316" w:rsidRPr="00B463E0" w:rsidRDefault="00CB1B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Anastrof</w:t>
            </w:r>
            <w:proofErr w:type="spellEnd"/>
          </w:p>
        </w:tc>
        <w:tc>
          <w:tcPr>
            <w:tcW w:w="3922" w:type="dxa"/>
          </w:tcPr>
          <w:p w:rsidR="00E11316" w:rsidRPr="0089445F" w:rsidRDefault="0089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5F">
              <w:rPr>
                <w:rFonts w:ascii="Times New Roman" w:hAnsi="Times New Roman" w:cs="Times New Roman"/>
                <w:sz w:val="24"/>
                <w:szCs w:val="24"/>
              </w:rPr>
              <w:t>Ett ord flyttas från sin rätta plats i satsen så att det hamnar framför det ord det egentligen skulle ha stått efter.</w:t>
            </w:r>
          </w:p>
        </w:tc>
        <w:tc>
          <w:tcPr>
            <w:tcW w:w="3683" w:type="dxa"/>
          </w:tcPr>
          <w:p w:rsidR="00E11316" w:rsidRPr="0089445F" w:rsidRDefault="008944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445F">
              <w:rPr>
                <w:rFonts w:ascii="Times New Roman" w:hAnsi="Times New Roman" w:cs="Times New Roman"/>
                <w:i/>
                <w:sz w:val="24"/>
                <w:szCs w:val="24"/>
              </w:rPr>
              <w:t>Jorden kring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stället för </w:t>
            </w:r>
            <w:r w:rsidRPr="0089445F">
              <w:rPr>
                <w:rFonts w:ascii="Times New Roman" w:hAnsi="Times New Roman" w:cs="Times New Roman"/>
                <w:i/>
                <w:sz w:val="24"/>
                <w:szCs w:val="24"/>
              </w:rPr>
              <w:t>kring jorden</w:t>
            </w:r>
            <w:r w:rsidR="004704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94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Yoda: </w:t>
            </w:r>
            <w:r w:rsidR="00CB1BB4" w:rsidRPr="00894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Powerful you have become, the dark side I sense in you.</w:t>
            </w:r>
          </w:p>
        </w:tc>
      </w:tr>
      <w:tr w:rsidR="0069422D" w:rsidRPr="0069422D" w:rsidTr="004A6B81">
        <w:tc>
          <w:tcPr>
            <w:tcW w:w="1683" w:type="dxa"/>
          </w:tcPr>
          <w:p w:rsidR="0069422D" w:rsidRDefault="006942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Antites</w:t>
            </w:r>
            <w:proofErr w:type="spellEnd"/>
          </w:p>
        </w:tc>
        <w:tc>
          <w:tcPr>
            <w:tcW w:w="3922" w:type="dxa"/>
          </w:tcPr>
          <w:p w:rsidR="0069422D" w:rsidRPr="0089445F" w:rsidRDefault="00694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 ställer två sidor rakt emot vara</w:t>
            </w:r>
            <w:r w:rsidR="0047044E">
              <w:rPr>
                <w:rFonts w:ascii="Times New Roman" w:hAnsi="Times New Roman" w:cs="Times New Roman"/>
                <w:sz w:val="24"/>
                <w:szCs w:val="24"/>
              </w:rPr>
              <w:t>ndra och målar i svart och vitt så att inget tredje alternativ ges utrymme.</w:t>
            </w:r>
          </w:p>
        </w:tc>
        <w:tc>
          <w:tcPr>
            <w:tcW w:w="3683" w:type="dxa"/>
          </w:tcPr>
          <w:p w:rsidR="0069422D" w:rsidRDefault="0047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Är du teoretiker eller praktiker</w:t>
            </w:r>
            <w:r w:rsidR="003B79D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B79D4" w:rsidRPr="0069422D" w:rsidRDefault="003B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Här i landet står rika mot fattiga.</w:t>
            </w:r>
          </w:p>
        </w:tc>
      </w:tr>
      <w:tr w:rsidR="0016366B" w:rsidRPr="0069422D" w:rsidTr="004A6B81">
        <w:tc>
          <w:tcPr>
            <w:tcW w:w="1683" w:type="dxa"/>
          </w:tcPr>
          <w:p w:rsidR="0016366B" w:rsidRDefault="001636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Assonans</w:t>
            </w:r>
            <w:proofErr w:type="spellEnd"/>
          </w:p>
        </w:tc>
        <w:tc>
          <w:tcPr>
            <w:tcW w:w="3922" w:type="dxa"/>
          </w:tcPr>
          <w:p w:rsidR="0016366B" w:rsidRDefault="00BD337C" w:rsidP="00BD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Ljudrim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inne i ord.</w:t>
            </w:r>
            <w:r w:rsidR="00AD1F9E">
              <w:rPr>
                <w:rFonts w:ascii="Times New Roman" w:hAnsi="Times New Roman" w:cs="Times New Roman"/>
                <w:sz w:val="24"/>
                <w:szCs w:val="24"/>
              </w:rPr>
              <w:t xml:space="preserve"> (Jfr allitterationen som är </w:t>
            </w:r>
            <w:proofErr w:type="spellStart"/>
            <w:r w:rsidR="00AD1F9E">
              <w:rPr>
                <w:rFonts w:ascii="Times New Roman" w:hAnsi="Times New Roman" w:cs="Times New Roman"/>
                <w:sz w:val="24"/>
                <w:szCs w:val="24"/>
              </w:rPr>
              <w:t>ljudrim</w:t>
            </w:r>
            <w:proofErr w:type="spellEnd"/>
            <w:r w:rsidR="00AD1F9E">
              <w:rPr>
                <w:rFonts w:ascii="Times New Roman" w:hAnsi="Times New Roman" w:cs="Times New Roman"/>
                <w:sz w:val="24"/>
                <w:szCs w:val="24"/>
              </w:rPr>
              <w:t xml:space="preserve"> i början av ord.)</w:t>
            </w:r>
          </w:p>
        </w:tc>
        <w:tc>
          <w:tcPr>
            <w:tcW w:w="3683" w:type="dxa"/>
          </w:tcPr>
          <w:p w:rsidR="0016366B" w:rsidRDefault="00BD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Tj</w:t>
            </w:r>
            <w:r w:rsidRPr="00BD337C">
              <w:rPr>
                <w:rFonts w:ascii="Times New Roman" w:hAnsi="Times New Roman" w:cs="Times New Roman"/>
                <w:i/>
                <w:sz w:val="24"/>
                <w:szCs w:val="24"/>
              </w:rPr>
              <w:t>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medalj</w:t>
            </w:r>
            <w:r w:rsidRPr="00BD337C">
              <w:rPr>
                <w:rFonts w:ascii="Times New Roman" w:hAnsi="Times New Roman" w:cs="Times New Roman"/>
                <w:i/>
                <w:sz w:val="24"/>
                <w:szCs w:val="24"/>
              </w:rPr>
              <w:t>ong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</w:t>
            </w:r>
          </w:p>
          <w:p w:rsidR="00BD337C" w:rsidRDefault="00BD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D337C">
              <w:rPr>
                <w:rFonts w:ascii="Times New Roman" w:hAnsi="Times New Roman" w:cs="Times New Roman"/>
                <w:i/>
                <w:sz w:val="24"/>
                <w:szCs w:val="24"/>
              </w:rPr>
              <w:t>ä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v, s</w:t>
            </w:r>
            <w:r w:rsidRPr="00BD337C">
              <w:rPr>
                <w:rFonts w:ascii="Times New Roman" w:hAnsi="Times New Roman" w:cs="Times New Roman"/>
                <w:i/>
                <w:sz w:val="24"/>
                <w:szCs w:val="24"/>
              </w:rPr>
              <w:t>ä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 susa</w:t>
            </w:r>
          </w:p>
          <w:p w:rsidR="00BD337C" w:rsidRDefault="00BD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BD337C">
              <w:rPr>
                <w:rFonts w:ascii="Times New Roman" w:hAnsi="Times New Roman" w:cs="Times New Roman"/>
                <w:i/>
                <w:sz w:val="24"/>
                <w:szCs w:val="24"/>
              </w:rPr>
              <w:t>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g, v</w:t>
            </w:r>
            <w:r w:rsidRPr="00BD337C">
              <w:rPr>
                <w:rFonts w:ascii="Times New Roman" w:hAnsi="Times New Roman" w:cs="Times New Roman"/>
                <w:i/>
                <w:sz w:val="24"/>
                <w:szCs w:val="24"/>
              </w:rPr>
              <w:t>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 sl</w:t>
            </w:r>
            <w:r w:rsidRPr="00BD337C">
              <w:rPr>
                <w:rFonts w:ascii="Times New Roman" w:hAnsi="Times New Roman" w:cs="Times New Roman"/>
                <w:i/>
                <w:sz w:val="24"/>
                <w:szCs w:val="24"/>
              </w:rPr>
              <w:t>å</w:t>
            </w:r>
          </w:p>
        </w:tc>
      </w:tr>
      <w:tr w:rsidR="00BD337C" w:rsidRPr="0069422D" w:rsidTr="004A6B81">
        <w:tc>
          <w:tcPr>
            <w:tcW w:w="1683" w:type="dxa"/>
          </w:tcPr>
          <w:p w:rsidR="00BD337C" w:rsidRDefault="00BD33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Asyndeton</w:t>
            </w:r>
          </w:p>
        </w:tc>
        <w:tc>
          <w:tcPr>
            <w:tcW w:w="3922" w:type="dxa"/>
          </w:tcPr>
          <w:p w:rsidR="00BD337C" w:rsidRDefault="00AD1F9E" w:rsidP="00AD1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Uppräkning av f</w:t>
            </w:r>
            <w:r w:rsidR="00BD337C">
              <w:rPr>
                <w:rFonts w:ascii="Times New Roman" w:hAnsi="Times New Roman" w:cs="Times New Roman"/>
                <w:sz w:val="24"/>
                <w:szCs w:val="24"/>
              </w:rPr>
              <w:t xml:space="preserve">lera fraser eller uttryck utan sammanbindande ord däremellan. </w:t>
            </w:r>
          </w:p>
        </w:tc>
        <w:tc>
          <w:tcPr>
            <w:tcW w:w="3683" w:type="dxa"/>
          </w:tcPr>
          <w:p w:rsidR="00BD337C" w:rsidRDefault="00C14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37C">
              <w:rPr>
                <w:rFonts w:ascii="Times New Roman" w:hAnsi="Times New Roman" w:cs="Times New Roman"/>
                <w:sz w:val="24"/>
                <w:szCs w:val="24"/>
              </w:rPr>
              <w:t>Arbeta hårt, respektera andras åsikter, klä dig snyggt, duscha varje dag, ha alltid minst tvåhundra kronor i plånboken, skratta aldrig åt lärdom.</w:t>
            </w:r>
          </w:p>
        </w:tc>
      </w:tr>
      <w:tr w:rsidR="00283092" w:rsidRPr="00283092" w:rsidTr="004A6B81">
        <w:tc>
          <w:tcPr>
            <w:tcW w:w="1683" w:type="dxa"/>
          </w:tcPr>
          <w:p w:rsidR="00283092" w:rsidRDefault="00283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Besjälning</w:t>
            </w:r>
            <w:proofErr w:type="spellEnd"/>
          </w:p>
        </w:tc>
        <w:tc>
          <w:tcPr>
            <w:tcW w:w="3922" w:type="dxa"/>
          </w:tcPr>
          <w:p w:rsidR="00283092" w:rsidRPr="0089445F" w:rsidRDefault="0028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Naturföreteelser, djur, växter eller ting ges egen vilja, ibland också känsloliv.</w:t>
            </w:r>
          </w:p>
        </w:tc>
        <w:tc>
          <w:tcPr>
            <w:tcW w:w="3683" w:type="dxa"/>
          </w:tcPr>
          <w:p w:rsidR="00283092" w:rsidRPr="00283092" w:rsidRDefault="0028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 löser solen sitt blonda hår (Lagerkvist)</w:t>
            </w:r>
          </w:p>
        </w:tc>
      </w:tr>
      <w:tr w:rsidR="004A6B81" w:rsidRPr="004A6B81" w:rsidTr="004A6B81">
        <w:tc>
          <w:tcPr>
            <w:tcW w:w="1683" w:type="dxa"/>
          </w:tcPr>
          <w:p w:rsidR="004A6B81" w:rsidRPr="004A6B81" w:rsidRDefault="004A6B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A6B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Stilfigur</w:t>
            </w:r>
            <w:proofErr w:type="spellEnd"/>
          </w:p>
        </w:tc>
        <w:tc>
          <w:tcPr>
            <w:tcW w:w="3922" w:type="dxa"/>
          </w:tcPr>
          <w:p w:rsidR="004A6B81" w:rsidRPr="004A6B81" w:rsidRDefault="004A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81">
              <w:rPr>
                <w:rFonts w:ascii="Times New Roman" w:hAnsi="Times New Roman" w:cs="Times New Roman"/>
                <w:b/>
                <w:sz w:val="24"/>
                <w:szCs w:val="24"/>
              </w:rPr>
              <w:t>Betydelse</w:t>
            </w:r>
          </w:p>
        </w:tc>
        <w:tc>
          <w:tcPr>
            <w:tcW w:w="3683" w:type="dxa"/>
          </w:tcPr>
          <w:p w:rsidR="004A6B81" w:rsidRPr="004A6B81" w:rsidRDefault="004A6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81">
              <w:rPr>
                <w:rFonts w:ascii="Times New Roman" w:hAnsi="Times New Roman" w:cs="Times New Roman"/>
                <w:b/>
                <w:sz w:val="24"/>
                <w:szCs w:val="24"/>
              </w:rPr>
              <w:t>Exempel</w:t>
            </w:r>
          </w:p>
        </w:tc>
      </w:tr>
      <w:tr w:rsidR="0069422D" w:rsidRPr="0089445F" w:rsidTr="004A6B81">
        <w:tc>
          <w:tcPr>
            <w:tcW w:w="1683" w:type="dxa"/>
          </w:tcPr>
          <w:p w:rsidR="00E11316" w:rsidRPr="0089445F" w:rsidRDefault="008944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Dysfemism</w:t>
            </w:r>
            <w:proofErr w:type="spellEnd"/>
          </w:p>
        </w:tc>
        <w:tc>
          <w:tcPr>
            <w:tcW w:w="3922" w:type="dxa"/>
          </w:tcPr>
          <w:p w:rsidR="00E11316" w:rsidRPr="0089445F" w:rsidRDefault="0089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5F">
              <w:rPr>
                <w:rFonts w:ascii="Times New Roman" w:hAnsi="Times New Roman" w:cs="Times New Roman"/>
                <w:sz w:val="24"/>
                <w:szCs w:val="24"/>
              </w:rPr>
              <w:t xml:space="preserve">En </w:t>
            </w:r>
            <w:r w:rsidR="00AD1F9E">
              <w:rPr>
                <w:rFonts w:ascii="Times New Roman" w:hAnsi="Times New Roman" w:cs="Times New Roman"/>
                <w:sz w:val="24"/>
                <w:szCs w:val="24"/>
              </w:rPr>
              <w:t>nedsättande</w:t>
            </w:r>
            <w:r w:rsidRPr="0089445F">
              <w:rPr>
                <w:rFonts w:ascii="Times New Roman" w:hAnsi="Times New Roman" w:cs="Times New Roman"/>
                <w:sz w:val="24"/>
                <w:szCs w:val="24"/>
              </w:rPr>
              <w:t xml:space="preserve"> omskrivning vars syfte är att vara mer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vulgä</w:t>
            </w:r>
            <w:r w:rsidR="004A6B81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Pr="0089445F">
              <w:rPr>
                <w:rFonts w:ascii="Times New Roman" w:hAnsi="Times New Roman" w:cs="Times New Roman"/>
                <w:sz w:val="24"/>
                <w:szCs w:val="24"/>
              </w:rPr>
              <w:t>eller stötande än ursprungsordet.</w:t>
            </w:r>
          </w:p>
        </w:tc>
        <w:tc>
          <w:tcPr>
            <w:tcW w:w="3683" w:type="dxa"/>
          </w:tcPr>
          <w:p w:rsidR="00E11316" w:rsidRDefault="0089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5F">
              <w:rPr>
                <w:rFonts w:ascii="Times New Roman" w:hAnsi="Times New Roman" w:cs="Times New Roman"/>
                <w:i/>
                <w:sz w:val="24"/>
                <w:szCs w:val="24"/>
              </w:rPr>
              <w:t>Fjollträsk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för Stockholm</w:t>
            </w:r>
          </w:p>
          <w:p w:rsidR="0089445F" w:rsidRPr="0089445F" w:rsidRDefault="0089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5F">
              <w:rPr>
                <w:rFonts w:ascii="Times New Roman" w:hAnsi="Times New Roman" w:cs="Times New Roman"/>
                <w:i/>
                <w:sz w:val="24"/>
                <w:szCs w:val="24"/>
              </w:rPr>
              <w:t>Dumburk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för TV</w:t>
            </w:r>
            <w:r w:rsidR="00B96298">
              <w:rPr>
                <w:rFonts w:ascii="Times New Roman" w:hAnsi="Times New Roman" w:cs="Times New Roman"/>
                <w:sz w:val="24"/>
                <w:szCs w:val="24"/>
              </w:rPr>
              <w:t xml:space="preserve"> (på den tiden tjock-TV fanns)</w:t>
            </w:r>
          </w:p>
        </w:tc>
      </w:tr>
      <w:tr w:rsidR="0069422D" w:rsidRPr="0089445F" w:rsidTr="004A6B81">
        <w:tc>
          <w:tcPr>
            <w:tcW w:w="1683" w:type="dxa"/>
          </w:tcPr>
          <w:p w:rsidR="00E11316" w:rsidRPr="0089445F" w:rsidRDefault="0089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Ellips</w:t>
            </w:r>
          </w:p>
        </w:tc>
        <w:tc>
          <w:tcPr>
            <w:tcW w:w="3922" w:type="dxa"/>
          </w:tcPr>
          <w:p w:rsidR="00E11316" w:rsidRPr="0089445F" w:rsidRDefault="0089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Ett visst ord eller flera ord utelämnas eftersom de ändå förstås av sammanhanget.</w:t>
            </w:r>
          </w:p>
        </w:tc>
        <w:tc>
          <w:tcPr>
            <w:tcW w:w="3683" w:type="dxa"/>
          </w:tcPr>
          <w:p w:rsidR="00E11316" w:rsidRPr="0089445F" w:rsidRDefault="0089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 litade på henne och hon på honom.</w:t>
            </w:r>
          </w:p>
        </w:tc>
      </w:tr>
      <w:tr w:rsidR="00BD337C" w:rsidRPr="0089445F" w:rsidTr="004A6B81">
        <w:tc>
          <w:tcPr>
            <w:tcW w:w="1683" w:type="dxa"/>
          </w:tcPr>
          <w:p w:rsidR="00BD337C" w:rsidRDefault="00BD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Epanalepsis</w:t>
            </w:r>
            <w:proofErr w:type="spellEnd"/>
          </w:p>
        </w:tc>
        <w:tc>
          <w:tcPr>
            <w:tcW w:w="3922" w:type="dxa"/>
          </w:tcPr>
          <w:p w:rsidR="00BD337C" w:rsidRDefault="00BD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Meningen börjar och slutar med samma ord.</w:t>
            </w:r>
          </w:p>
        </w:tc>
        <w:tc>
          <w:tcPr>
            <w:tcW w:w="3683" w:type="dxa"/>
          </w:tcPr>
          <w:p w:rsidR="00BD337C" w:rsidRDefault="00BD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37C">
              <w:rPr>
                <w:rFonts w:ascii="Times New Roman" w:hAnsi="Times New Roman" w:cs="Times New Roman"/>
                <w:i/>
                <w:sz w:val="24"/>
                <w:szCs w:val="24"/>
              </w:rPr>
              <w:t>Våld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leder till </w:t>
            </w:r>
            <w:r w:rsidRPr="00BD337C">
              <w:rPr>
                <w:rFonts w:ascii="Times New Roman" w:hAnsi="Times New Roman" w:cs="Times New Roman"/>
                <w:i/>
                <w:sz w:val="24"/>
                <w:szCs w:val="24"/>
              </w:rPr>
              <w:t>våld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337C" w:rsidRDefault="00BD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37C">
              <w:rPr>
                <w:rFonts w:ascii="Times New Roman" w:hAnsi="Times New Roman" w:cs="Times New Roman"/>
                <w:i/>
                <w:sz w:val="24"/>
                <w:szCs w:val="24"/>
              </w:rPr>
              <w:t>Kungen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är död – länge leve </w:t>
            </w:r>
            <w:r w:rsidRPr="00BD337C">
              <w:rPr>
                <w:rFonts w:ascii="Times New Roman" w:hAnsi="Times New Roman" w:cs="Times New Roman"/>
                <w:i/>
                <w:sz w:val="24"/>
                <w:szCs w:val="24"/>
              </w:rPr>
              <w:t>Kungen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</w:tr>
      <w:tr w:rsidR="0069422D" w:rsidRPr="0089445F" w:rsidTr="004A6B81">
        <w:tc>
          <w:tcPr>
            <w:tcW w:w="1683" w:type="dxa"/>
          </w:tcPr>
          <w:p w:rsidR="00E11316" w:rsidRPr="0089445F" w:rsidRDefault="0089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Epifor</w:t>
            </w:r>
            <w:proofErr w:type="spellEnd"/>
          </w:p>
        </w:tc>
        <w:tc>
          <w:tcPr>
            <w:tcW w:w="3922" w:type="dxa"/>
          </w:tcPr>
          <w:p w:rsidR="00E11316" w:rsidRPr="0089445F" w:rsidRDefault="0089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slutet av varje mening sker två eller flera återupprepningar av en fras eller sats.</w:t>
            </w:r>
            <w:r w:rsidR="001721CA">
              <w:rPr>
                <w:rFonts w:ascii="Times New Roman" w:hAnsi="Times New Roman" w:cs="Times New Roman"/>
                <w:sz w:val="24"/>
                <w:szCs w:val="24"/>
              </w:rPr>
              <w:t xml:space="preserve"> Motsats till anafor.</w:t>
            </w:r>
          </w:p>
        </w:tc>
        <w:tc>
          <w:tcPr>
            <w:tcW w:w="3683" w:type="dxa"/>
          </w:tcPr>
          <w:p w:rsidR="003B79D4" w:rsidRPr="0089445F" w:rsidRDefault="00B962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1931</w:t>
            </w:r>
            <w:r w:rsidR="0089445F" w:rsidRPr="00894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ten years ago, Japan invaded Manchukuo – </w:t>
            </w:r>
            <w:proofErr w:type="spellStart"/>
            <w:r w:rsidR="0089445F" w:rsidRPr="003114D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whitout</w:t>
            </w:r>
            <w:proofErr w:type="spellEnd"/>
            <w:r w:rsidR="0089445F" w:rsidRPr="003114D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warning</w:t>
            </w:r>
            <w:r w:rsidR="00894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17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1938, Hitler occupied Austria – </w:t>
            </w:r>
            <w:proofErr w:type="spellStart"/>
            <w:r w:rsidR="001721CA" w:rsidRPr="003114D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whitout</w:t>
            </w:r>
            <w:proofErr w:type="spellEnd"/>
            <w:r w:rsidR="001721CA" w:rsidRPr="003114D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warning</w:t>
            </w:r>
            <w:r w:rsidR="0017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In 1939, Hitler invaded Poland – </w:t>
            </w:r>
            <w:proofErr w:type="spellStart"/>
            <w:r w:rsidR="001721CA" w:rsidRPr="003114D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whitout</w:t>
            </w:r>
            <w:proofErr w:type="spellEnd"/>
            <w:r w:rsidR="001721CA" w:rsidRPr="003114D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warning</w:t>
            </w:r>
            <w:r w:rsidR="0017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And now Japan has attacked Malaya, Thailand and the United States – </w:t>
            </w:r>
            <w:proofErr w:type="spellStart"/>
            <w:r w:rsidR="001721CA" w:rsidRPr="003114D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whitout</w:t>
            </w:r>
            <w:proofErr w:type="spellEnd"/>
            <w:r w:rsidR="001721CA" w:rsidRPr="003114D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warning</w:t>
            </w:r>
            <w:r w:rsidR="0017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(Franklin D </w:t>
            </w:r>
            <w:proofErr w:type="spellStart"/>
            <w:r w:rsidR="0017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Roosewelt</w:t>
            </w:r>
            <w:proofErr w:type="spellEnd"/>
            <w:r w:rsidR="0017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1941)</w:t>
            </w:r>
          </w:p>
        </w:tc>
      </w:tr>
      <w:tr w:rsidR="001721CA" w:rsidRPr="001721CA" w:rsidTr="004A6B81">
        <w:tc>
          <w:tcPr>
            <w:tcW w:w="1683" w:type="dxa"/>
          </w:tcPr>
          <w:p w:rsidR="001721CA" w:rsidRDefault="00172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Eufemism</w:t>
            </w:r>
          </w:p>
        </w:tc>
        <w:tc>
          <w:tcPr>
            <w:tcW w:w="3922" w:type="dxa"/>
          </w:tcPr>
          <w:p w:rsidR="001721CA" w:rsidRDefault="00172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Förskönande omskrivningar, ofta för saker som anses oangenäma, stötande eller tabu.</w:t>
            </w:r>
            <w:r w:rsidR="003B79D4">
              <w:rPr>
                <w:rFonts w:ascii="Times New Roman" w:hAnsi="Times New Roman" w:cs="Times New Roman"/>
                <w:sz w:val="24"/>
                <w:szCs w:val="24"/>
              </w:rPr>
              <w:t xml:space="preserve"> Motsats till </w:t>
            </w:r>
            <w:proofErr w:type="spellStart"/>
            <w:r w:rsidR="003B79D4">
              <w:rPr>
                <w:rFonts w:ascii="Times New Roman" w:hAnsi="Times New Roman" w:cs="Times New Roman"/>
                <w:sz w:val="24"/>
                <w:szCs w:val="24"/>
              </w:rPr>
              <w:t>dysfemism</w:t>
            </w:r>
            <w:proofErr w:type="spellEnd"/>
            <w:r w:rsidR="003B79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3" w:type="dxa"/>
          </w:tcPr>
          <w:p w:rsidR="001721CA" w:rsidRDefault="00172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1CA">
              <w:rPr>
                <w:rFonts w:ascii="Times New Roman" w:hAnsi="Times New Roman" w:cs="Times New Roman"/>
                <w:i/>
                <w:sz w:val="24"/>
                <w:szCs w:val="24"/>
              </w:rPr>
              <w:t>Gå bort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stället för dö</w:t>
            </w:r>
          </w:p>
          <w:p w:rsidR="001721CA" w:rsidRDefault="00172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1CA">
              <w:rPr>
                <w:rFonts w:ascii="Times New Roman" w:hAnsi="Times New Roman" w:cs="Times New Roman"/>
                <w:i/>
                <w:sz w:val="24"/>
                <w:szCs w:val="24"/>
              </w:rPr>
              <w:t>Glädjeflicka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stället för prostituerad</w:t>
            </w:r>
          </w:p>
          <w:p w:rsidR="001721CA" w:rsidRPr="001721CA" w:rsidRDefault="00172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1CA">
              <w:rPr>
                <w:rFonts w:ascii="Times New Roman" w:hAnsi="Times New Roman" w:cs="Times New Roman"/>
                <w:i/>
                <w:sz w:val="24"/>
                <w:szCs w:val="24"/>
              </w:rPr>
              <w:t>Föryngringsyta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stället för kalhygge</w:t>
            </w:r>
          </w:p>
        </w:tc>
      </w:tr>
      <w:tr w:rsidR="00B726AE" w:rsidRPr="001721CA" w:rsidTr="004A6B81">
        <w:tc>
          <w:tcPr>
            <w:tcW w:w="1683" w:type="dxa"/>
          </w:tcPr>
          <w:p w:rsidR="00B726AE" w:rsidRDefault="00B7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Hopning</w:t>
            </w:r>
          </w:p>
        </w:tc>
        <w:tc>
          <w:tcPr>
            <w:tcW w:w="3922" w:type="dxa"/>
          </w:tcPr>
          <w:p w:rsidR="00B726AE" w:rsidRDefault="00B7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Flera synonymer eller andra näraliggande ord placeras i tät följd.</w:t>
            </w:r>
          </w:p>
        </w:tc>
        <w:tc>
          <w:tcPr>
            <w:tcW w:w="3683" w:type="dxa"/>
          </w:tcPr>
          <w:p w:rsidR="00B726AE" w:rsidRPr="00B726AE" w:rsidRDefault="00B7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Såret värker, smärtar, bultar och bankar, svider och bränner.</w:t>
            </w:r>
          </w:p>
        </w:tc>
      </w:tr>
      <w:tr w:rsidR="00B726AE" w:rsidRPr="001721CA" w:rsidTr="004A6B81">
        <w:tc>
          <w:tcPr>
            <w:tcW w:w="1683" w:type="dxa"/>
          </w:tcPr>
          <w:p w:rsidR="00B726AE" w:rsidRDefault="00B7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Hyperbol</w:t>
            </w:r>
          </w:p>
        </w:tc>
        <w:tc>
          <w:tcPr>
            <w:tcW w:w="3922" w:type="dxa"/>
          </w:tcPr>
          <w:p w:rsidR="00B726AE" w:rsidRDefault="0008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 medveten och demonstrativ överdrift används.</w:t>
            </w:r>
          </w:p>
        </w:tc>
        <w:tc>
          <w:tcPr>
            <w:tcW w:w="3683" w:type="dxa"/>
          </w:tcPr>
          <w:p w:rsidR="00B726AE" w:rsidRDefault="0092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har ju sagt till dig tusen gånger.</w:t>
            </w:r>
          </w:p>
          <w:p w:rsidR="00927CA4" w:rsidRDefault="0092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 är jag här! Vad var dina andra två önskningar?</w:t>
            </w:r>
          </w:p>
          <w:p w:rsidR="00927CA4" w:rsidRPr="00087D0F" w:rsidRDefault="0092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 skönhet mättes i tid så skulle du vara en evighet.</w:t>
            </w:r>
          </w:p>
        </w:tc>
      </w:tr>
      <w:tr w:rsidR="00BD337C" w:rsidRPr="001721CA" w:rsidTr="004A6B81">
        <w:tc>
          <w:tcPr>
            <w:tcW w:w="1683" w:type="dxa"/>
          </w:tcPr>
          <w:p w:rsidR="00BD337C" w:rsidRDefault="00BD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Ironi</w:t>
            </w:r>
          </w:p>
        </w:tc>
        <w:tc>
          <w:tcPr>
            <w:tcW w:w="3922" w:type="dxa"/>
          </w:tcPr>
          <w:p w:rsidR="00BD337C" w:rsidRDefault="00AD1F9E" w:rsidP="00AD1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Stark kontrast mellan det som sägs och det som egentligen menas – ofta raka motsatsen.</w:t>
            </w:r>
          </w:p>
        </w:tc>
        <w:tc>
          <w:tcPr>
            <w:tcW w:w="3683" w:type="dxa"/>
          </w:tcPr>
          <w:p w:rsidR="004A6B81" w:rsidRDefault="004A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28E">
              <w:rPr>
                <w:rFonts w:ascii="Times New Roman" w:hAnsi="Times New Roman" w:cs="Times New Roman"/>
                <w:sz w:val="24"/>
                <w:szCs w:val="24"/>
              </w:rPr>
              <w:t>Vilken hjälte! (Om någon som sparkar en hundvalp)</w:t>
            </w:r>
          </w:p>
        </w:tc>
      </w:tr>
      <w:tr w:rsidR="00B726AE" w:rsidRPr="001721CA" w:rsidTr="004A6B81">
        <w:tc>
          <w:tcPr>
            <w:tcW w:w="1683" w:type="dxa"/>
          </w:tcPr>
          <w:p w:rsidR="00B726AE" w:rsidRDefault="0092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Katakres</w:t>
            </w:r>
          </w:p>
        </w:tc>
        <w:tc>
          <w:tcPr>
            <w:tcW w:w="3922" w:type="dxa"/>
          </w:tcPr>
          <w:p w:rsidR="00B726AE" w:rsidRDefault="0092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 ologisk sammanblandning av ord, uttryck eller bilder. Den kan vara humoristisk och medveten eller en helt ofrivillig groda.</w:t>
            </w:r>
          </w:p>
        </w:tc>
        <w:tc>
          <w:tcPr>
            <w:tcW w:w="3683" w:type="dxa"/>
          </w:tcPr>
          <w:p w:rsidR="00B726AE" w:rsidRDefault="0092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Bränt barn luktar illa.</w:t>
            </w:r>
          </w:p>
          <w:p w:rsidR="00927CA4" w:rsidRDefault="0092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simmar alla i samma båt.</w:t>
            </w:r>
          </w:p>
          <w:p w:rsidR="00927CA4" w:rsidRPr="00927CA4" w:rsidRDefault="0092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Drömma om verkligheten.</w:t>
            </w:r>
          </w:p>
        </w:tc>
      </w:tr>
      <w:tr w:rsidR="00B726AE" w:rsidRPr="001721CA" w:rsidTr="004A6B81">
        <w:tc>
          <w:tcPr>
            <w:tcW w:w="1683" w:type="dxa"/>
          </w:tcPr>
          <w:p w:rsidR="00B726AE" w:rsidRDefault="0092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Kiasm</w:t>
            </w:r>
          </w:p>
        </w:tc>
        <w:tc>
          <w:tcPr>
            <w:tcW w:w="3922" w:type="dxa"/>
          </w:tcPr>
          <w:p w:rsidR="00B726AE" w:rsidRDefault="0092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 spegelartad konstruktion, korsställning av motsatser.</w:t>
            </w:r>
          </w:p>
        </w:tc>
        <w:tc>
          <w:tcPr>
            <w:tcW w:w="3683" w:type="dxa"/>
          </w:tcPr>
          <w:p w:rsidR="004A6B81" w:rsidRDefault="0092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 för alla, </w:t>
            </w:r>
          </w:p>
          <w:p w:rsidR="00B726AE" w:rsidRDefault="0092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alla för en.</w:t>
            </w:r>
            <w:r w:rsidR="004A6B81">
              <w:rPr>
                <w:rFonts w:ascii="Times New Roman" w:hAnsi="Times New Roman" w:cs="Times New Roman"/>
                <w:sz w:val="24"/>
                <w:szCs w:val="24"/>
              </w:rPr>
              <w:t xml:space="preserve"> (Dumas)</w:t>
            </w:r>
          </w:p>
          <w:p w:rsidR="00927CA4" w:rsidRDefault="0092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 var den friska våren,</w:t>
            </w:r>
          </w:p>
          <w:p w:rsidR="00927CA4" w:rsidRPr="00927CA4" w:rsidRDefault="0092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 kulna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höst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var han. (Tegn</w:t>
            </w:r>
            <w:r w:rsidR="00931D8B">
              <w:rPr>
                <w:rFonts w:ascii="Times New Roman" w:hAnsi="Times New Roman" w:cs="Times New Roman"/>
                <w:sz w:val="24"/>
                <w:szCs w:val="24"/>
              </w:rPr>
              <w:t>ér)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26AE" w:rsidRPr="001721CA" w:rsidTr="004A6B81">
        <w:tc>
          <w:tcPr>
            <w:tcW w:w="1683" w:type="dxa"/>
          </w:tcPr>
          <w:p w:rsidR="00B726AE" w:rsidRDefault="00931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Liknelse</w:t>
            </w:r>
          </w:p>
        </w:tc>
        <w:tc>
          <w:tcPr>
            <w:tcW w:w="3922" w:type="dxa"/>
          </w:tcPr>
          <w:p w:rsidR="00B726AE" w:rsidRDefault="0086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 liknelse som innebär att ett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sakled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och ett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bildled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jämförs med varandra med hjälp av </w:t>
            </w:r>
            <w:r w:rsidRPr="0086270D">
              <w:rPr>
                <w:rFonts w:ascii="Times New Roman" w:hAnsi="Times New Roman" w:cs="Times New Roman"/>
                <w:i/>
                <w:sz w:val="24"/>
                <w:szCs w:val="24"/>
              </w:rPr>
              <w:t>som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eller </w:t>
            </w:r>
            <w:r w:rsidRPr="0086270D">
              <w:rPr>
                <w:rFonts w:ascii="Times New Roman" w:hAnsi="Times New Roman" w:cs="Times New Roman"/>
                <w:i/>
                <w:sz w:val="24"/>
                <w:szCs w:val="24"/>
              </w:rPr>
              <w:t>liksom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3" w:type="dxa"/>
          </w:tcPr>
          <w:p w:rsidR="00B726AE" w:rsidRDefault="0086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 är vacker som en dag.</w:t>
            </w:r>
          </w:p>
          <w:p w:rsidR="0086270D" w:rsidRDefault="0086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 sover som en stock.</w:t>
            </w:r>
          </w:p>
          <w:p w:rsidR="0086270D" w:rsidRPr="0086270D" w:rsidRDefault="0086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6AE" w:rsidRPr="001721CA" w:rsidTr="004A6B81">
        <w:tc>
          <w:tcPr>
            <w:tcW w:w="1683" w:type="dxa"/>
          </w:tcPr>
          <w:p w:rsidR="00B726AE" w:rsidRDefault="0086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Litotes</w:t>
            </w:r>
          </w:p>
        </w:tc>
        <w:tc>
          <w:tcPr>
            <w:tcW w:w="3922" w:type="dxa"/>
          </w:tcPr>
          <w:p w:rsidR="00B726AE" w:rsidRDefault="0086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 medveten och demonstrativ underdrift. Motsats till hyperbol.</w:t>
            </w:r>
          </w:p>
        </w:tc>
        <w:tc>
          <w:tcPr>
            <w:tcW w:w="3683" w:type="dxa"/>
          </w:tcPr>
          <w:p w:rsidR="00B726AE" w:rsidRDefault="0086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 var inte dåligt. (Om något som är bra.)</w:t>
            </w:r>
          </w:p>
          <w:p w:rsidR="0086270D" w:rsidRPr="0086270D" w:rsidRDefault="0086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 ä du så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äckli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’ (om någon som ser riktigt bra ut)</w:t>
            </w:r>
          </w:p>
        </w:tc>
      </w:tr>
      <w:tr w:rsidR="0086270D" w:rsidRPr="001721CA" w:rsidTr="004A6B81">
        <w:tc>
          <w:tcPr>
            <w:tcW w:w="1683" w:type="dxa"/>
          </w:tcPr>
          <w:p w:rsidR="0086270D" w:rsidRDefault="0086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Metafor</w:t>
            </w:r>
          </w:p>
        </w:tc>
        <w:tc>
          <w:tcPr>
            <w:tcW w:w="3922" w:type="dxa"/>
          </w:tcPr>
          <w:p w:rsidR="0086270D" w:rsidRDefault="0086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Ett bildligt uttryck där ett begrepp tillfälligt byts ut mot ett begrepp som liknar det ursprungliga.</w:t>
            </w:r>
          </w:p>
        </w:tc>
        <w:tc>
          <w:tcPr>
            <w:tcW w:w="3683" w:type="dxa"/>
          </w:tcPr>
          <w:p w:rsidR="0086270D" w:rsidRDefault="0086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Livets </w:t>
            </w:r>
            <w:r w:rsidRPr="00302282">
              <w:rPr>
                <w:rFonts w:ascii="Times New Roman" w:hAnsi="Times New Roman" w:cs="Times New Roman"/>
                <w:i/>
                <w:sz w:val="24"/>
                <w:szCs w:val="24"/>
              </w:rPr>
              <w:t>höst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(om ålderdomen)</w:t>
            </w:r>
          </w:p>
          <w:p w:rsidR="0086270D" w:rsidRDefault="00F3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Musiken är </w:t>
            </w:r>
            <w:r w:rsidRPr="00302282">
              <w:rPr>
                <w:rFonts w:ascii="Times New Roman" w:hAnsi="Times New Roman" w:cs="Times New Roman"/>
                <w:i/>
                <w:sz w:val="24"/>
                <w:szCs w:val="24"/>
              </w:rPr>
              <w:t>ett glashus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på sluttningen. (Tranströmer)</w:t>
            </w:r>
          </w:p>
        </w:tc>
      </w:tr>
      <w:tr w:rsidR="0086270D" w:rsidRPr="001721CA" w:rsidTr="004A6B81">
        <w:tc>
          <w:tcPr>
            <w:tcW w:w="1683" w:type="dxa"/>
          </w:tcPr>
          <w:p w:rsidR="0086270D" w:rsidRDefault="00F3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Metonymi</w:t>
            </w:r>
          </w:p>
        </w:tc>
        <w:tc>
          <w:tcPr>
            <w:tcW w:w="3922" w:type="dxa"/>
          </w:tcPr>
          <w:p w:rsidR="0086270D" w:rsidRDefault="00F3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 stilfigur som bygger på en närhet mellan det uttryck som används och det som betecknas.</w:t>
            </w:r>
          </w:p>
        </w:tc>
        <w:tc>
          <w:tcPr>
            <w:tcW w:w="3683" w:type="dxa"/>
          </w:tcPr>
          <w:p w:rsidR="00F37881" w:rsidRDefault="00F3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4D6">
              <w:rPr>
                <w:rFonts w:ascii="Times New Roman" w:hAnsi="Times New Roman" w:cs="Times New Roman"/>
                <w:i/>
                <w:sz w:val="24"/>
                <w:szCs w:val="24"/>
              </w:rPr>
              <w:t>Flaskan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var hans enda vän.</w:t>
            </w:r>
          </w:p>
          <w:p w:rsidR="00E376DB" w:rsidRDefault="00E3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Sagan om ringen är en av </w:t>
            </w:r>
            <w:r w:rsidRPr="00E376DB">
              <w:rPr>
                <w:rFonts w:ascii="Times New Roman" w:hAnsi="Times New Roman" w:cs="Times New Roman"/>
                <w:i/>
                <w:sz w:val="24"/>
                <w:szCs w:val="24"/>
              </w:rPr>
              <w:t>Hollywoods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största produktioner.</w:t>
            </w:r>
          </w:p>
        </w:tc>
      </w:tr>
      <w:tr w:rsidR="00324A89" w:rsidRPr="001721CA" w:rsidTr="004A6B81">
        <w:tc>
          <w:tcPr>
            <w:tcW w:w="1683" w:type="dxa"/>
          </w:tcPr>
          <w:p w:rsidR="00324A89" w:rsidRDefault="00324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Oxymoron</w:t>
            </w:r>
          </w:p>
        </w:tc>
        <w:tc>
          <w:tcPr>
            <w:tcW w:w="3922" w:type="dxa"/>
          </w:tcPr>
          <w:p w:rsidR="00324A89" w:rsidRDefault="00324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 foga samman två ord som egentligen har motsatt betydelse.</w:t>
            </w:r>
          </w:p>
        </w:tc>
        <w:tc>
          <w:tcPr>
            <w:tcW w:w="3683" w:type="dxa"/>
          </w:tcPr>
          <w:p w:rsidR="00324A89" w:rsidRDefault="00324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Jätteliten</w:t>
            </w:r>
          </w:p>
          <w:p w:rsidR="00324A89" w:rsidRDefault="00324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Skitbra</w:t>
            </w:r>
          </w:p>
          <w:p w:rsidR="00324A89" w:rsidRDefault="00324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Bitterljuv</w:t>
            </w:r>
          </w:p>
          <w:p w:rsidR="00324A89" w:rsidRDefault="00324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Talande tystnad</w:t>
            </w:r>
          </w:p>
        </w:tc>
      </w:tr>
      <w:tr w:rsidR="00302282" w:rsidRPr="001721CA" w:rsidTr="004A6B81">
        <w:tc>
          <w:tcPr>
            <w:tcW w:w="1683" w:type="dxa"/>
          </w:tcPr>
          <w:p w:rsidR="003114D6" w:rsidRDefault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Paronomasi</w:t>
            </w:r>
            <w:proofErr w:type="spellEnd"/>
          </w:p>
        </w:tc>
        <w:tc>
          <w:tcPr>
            <w:tcW w:w="3922" w:type="dxa"/>
          </w:tcPr>
          <w:p w:rsidR="00302282" w:rsidRDefault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 ordlek där man använder ord som liknar eller påminner om varandra för att visa den dubbeltydighet som finns i vissa termer.</w:t>
            </w:r>
          </w:p>
        </w:tc>
        <w:tc>
          <w:tcPr>
            <w:tcW w:w="3683" w:type="dxa"/>
          </w:tcPr>
          <w:p w:rsidR="003114D6" w:rsidRDefault="003114D6" w:rsidP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Katt åt ben, gick bort.</w:t>
            </w:r>
          </w:p>
          <w:p w:rsidR="003114D6" w:rsidRDefault="003114D6" w:rsidP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Katt åt glödlampa, lös i magen.</w:t>
            </w:r>
          </w:p>
          <w:p w:rsidR="003114D6" w:rsidRDefault="003114D6" w:rsidP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Katt åt papper, sket massa.</w:t>
            </w:r>
          </w:p>
          <w:p w:rsidR="00302282" w:rsidRDefault="003114D6" w:rsidP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Make’s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</w:p>
        </w:tc>
      </w:tr>
      <w:tr w:rsidR="00324A89" w:rsidRPr="001721CA" w:rsidTr="004A6B81">
        <w:tc>
          <w:tcPr>
            <w:tcW w:w="1683" w:type="dxa"/>
          </w:tcPr>
          <w:p w:rsidR="00324A89" w:rsidRDefault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Personifikation</w:t>
            </w:r>
          </w:p>
        </w:tc>
        <w:tc>
          <w:tcPr>
            <w:tcW w:w="3922" w:type="dxa"/>
          </w:tcPr>
          <w:p w:rsidR="00324A89" w:rsidRDefault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Ett begrepp, en känsla eller en samhällsföreteelse görs konkret och tydlig genom att gestaltas eller förmänskligas.</w:t>
            </w:r>
          </w:p>
        </w:tc>
        <w:tc>
          <w:tcPr>
            <w:tcW w:w="3683" w:type="dxa"/>
          </w:tcPr>
          <w:p w:rsidR="003114D6" w:rsidRDefault="003114D6" w:rsidP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Kaos är granne med Gud,</w:t>
            </w:r>
          </w:p>
          <w:p w:rsidR="003114D6" w:rsidRDefault="003114D6" w:rsidP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natten är dagens mor. (Stagnelius)</w:t>
            </w:r>
          </w:p>
          <w:p w:rsidR="003114D6" w:rsidRDefault="003114D6" w:rsidP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Då talade Samvetet inom henne…</w:t>
            </w:r>
          </w:p>
          <w:p w:rsidR="00324A89" w:rsidRDefault="00324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A89" w:rsidRPr="001721CA" w:rsidTr="004A6B81">
        <w:tc>
          <w:tcPr>
            <w:tcW w:w="1683" w:type="dxa"/>
          </w:tcPr>
          <w:p w:rsidR="00324A89" w:rsidRDefault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Pleonasm</w:t>
            </w:r>
          </w:p>
        </w:tc>
        <w:tc>
          <w:tcPr>
            <w:tcW w:w="3922" w:type="dxa"/>
          </w:tcPr>
          <w:p w:rsidR="00D3792D" w:rsidRDefault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Ett ord eller en ordföljd som kan utelämnas i det stycke det tillhör, utan att innebörden i stycket förändras.</w:t>
            </w:r>
          </w:p>
        </w:tc>
        <w:tc>
          <w:tcPr>
            <w:tcW w:w="3683" w:type="dxa"/>
          </w:tcPr>
          <w:p w:rsidR="003114D6" w:rsidRDefault="003114D6" w:rsidP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skulle vilja beställa en inbakad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Calzone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tack.</w:t>
            </w:r>
          </w:p>
          <w:p w:rsidR="003114D6" w:rsidRDefault="003114D6" w:rsidP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Klart och tydligt.</w:t>
            </w:r>
          </w:p>
          <w:p w:rsidR="00E376DB" w:rsidRDefault="003114D6" w:rsidP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Rätt och riktigt</w:t>
            </w:r>
          </w:p>
        </w:tc>
      </w:tr>
      <w:tr w:rsidR="004A6B81" w:rsidRPr="001721CA" w:rsidTr="004A6B81">
        <w:tc>
          <w:tcPr>
            <w:tcW w:w="1683" w:type="dxa"/>
          </w:tcPr>
          <w:p w:rsidR="004A6B81" w:rsidRDefault="004A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Polysyndeton</w:t>
            </w:r>
          </w:p>
        </w:tc>
        <w:tc>
          <w:tcPr>
            <w:tcW w:w="3922" w:type="dxa"/>
          </w:tcPr>
          <w:p w:rsidR="004A6B81" w:rsidRDefault="00AD1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Uppräkning av fraser eller uttryck som </w:t>
            </w:r>
            <w:r w:rsidR="004A6B81">
              <w:rPr>
                <w:rFonts w:ascii="Times New Roman" w:hAnsi="Times New Roman" w:cs="Times New Roman"/>
                <w:sz w:val="24"/>
                <w:szCs w:val="24"/>
              </w:rPr>
              <w:t xml:space="preserve">binds samman med bindeordet </w:t>
            </w:r>
            <w:r w:rsidR="004A6B81" w:rsidRPr="004A6B81">
              <w:rPr>
                <w:rFonts w:ascii="Times New Roman" w:hAnsi="Times New Roman" w:cs="Times New Roman"/>
                <w:i/>
                <w:sz w:val="24"/>
                <w:szCs w:val="24"/>
              </w:rPr>
              <w:t>och</w:t>
            </w:r>
            <w:r w:rsidR="004A6B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3" w:type="dxa"/>
          </w:tcPr>
          <w:p w:rsidR="004A6B81" w:rsidRDefault="00C14A1B" w:rsidP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B81">
              <w:rPr>
                <w:rFonts w:ascii="Times New Roman" w:hAnsi="Times New Roman" w:cs="Times New Roman"/>
                <w:sz w:val="24"/>
                <w:szCs w:val="24"/>
              </w:rPr>
              <w:t>Jag har städat och jag har tvättat och jag har lagat mat och jag har diskat.</w:t>
            </w:r>
          </w:p>
        </w:tc>
      </w:tr>
      <w:tr w:rsidR="00324A89" w:rsidRPr="001721CA" w:rsidTr="004A6B81">
        <w:tc>
          <w:tcPr>
            <w:tcW w:w="1683" w:type="dxa"/>
          </w:tcPr>
          <w:p w:rsidR="00324A89" w:rsidRDefault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Retorisk fråga</w:t>
            </w:r>
          </w:p>
        </w:tc>
        <w:tc>
          <w:tcPr>
            <w:tcW w:w="3922" w:type="dxa"/>
          </w:tcPr>
          <w:p w:rsidR="00324A89" w:rsidRDefault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 fråga som ställs på så vis att svaret redan är givet.</w:t>
            </w:r>
          </w:p>
        </w:tc>
        <w:tc>
          <w:tcPr>
            <w:tcW w:w="3683" w:type="dxa"/>
          </w:tcPr>
          <w:p w:rsidR="00324A89" w:rsidRDefault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 vi behöva tåla sådant?</w:t>
            </w:r>
          </w:p>
        </w:tc>
      </w:tr>
      <w:tr w:rsidR="00674FB9" w:rsidRPr="001721CA" w:rsidTr="004A6B81">
        <w:tc>
          <w:tcPr>
            <w:tcW w:w="1683" w:type="dxa"/>
          </w:tcPr>
          <w:p w:rsidR="00674FB9" w:rsidRDefault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Stegring</w:t>
            </w:r>
          </w:p>
          <w:p w:rsidR="00F5428E" w:rsidRDefault="00F54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(Klimax)</w:t>
            </w:r>
          </w:p>
        </w:tc>
        <w:tc>
          <w:tcPr>
            <w:tcW w:w="3922" w:type="dxa"/>
          </w:tcPr>
          <w:p w:rsidR="00674FB9" w:rsidRDefault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 upprepningar, där varje upprepning ger mer styrka åt uttrycket.</w:t>
            </w:r>
          </w:p>
        </w:tc>
        <w:tc>
          <w:tcPr>
            <w:tcW w:w="3683" w:type="dxa"/>
          </w:tcPr>
          <w:p w:rsidR="003114D6" w:rsidRDefault="003114D6" w:rsidP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428E">
              <w:rPr>
                <w:rFonts w:ascii="Times New Roman" w:hAnsi="Times New Roman" w:cs="Times New Roman"/>
                <w:sz w:val="24"/>
                <w:szCs w:val="24"/>
              </w:rPr>
              <w:t xml:space="preserve"> (Cesar)</w:t>
            </w:r>
          </w:p>
          <w:p w:rsidR="00674FB9" w:rsidRDefault="003114D6" w:rsidP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Till samma svält, till samma kamp, till samma död jag går. (Runeberg)</w:t>
            </w:r>
          </w:p>
        </w:tc>
      </w:tr>
      <w:tr w:rsidR="00674FB9" w:rsidRPr="001721CA" w:rsidTr="004A6B81">
        <w:tc>
          <w:tcPr>
            <w:tcW w:w="1683" w:type="dxa"/>
          </w:tcPr>
          <w:p w:rsidR="00674FB9" w:rsidRDefault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Synekdoke</w:t>
            </w:r>
          </w:p>
        </w:tc>
        <w:tc>
          <w:tcPr>
            <w:tcW w:w="3922" w:type="dxa"/>
          </w:tcPr>
          <w:p w:rsidR="00674FB9" w:rsidRDefault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 ersätta ett ord med ett begrepp med snävare eller vidare betydelse.</w:t>
            </w:r>
          </w:p>
        </w:tc>
        <w:tc>
          <w:tcPr>
            <w:tcW w:w="3683" w:type="dxa"/>
          </w:tcPr>
          <w:p w:rsidR="003114D6" w:rsidRDefault="003114D6" w:rsidP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Att med </w:t>
            </w:r>
            <w:r w:rsidRPr="00E376DB">
              <w:rPr>
                <w:rFonts w:ascii="Times New Roman" w:hAnsi="Times New Roman" w:cs="Times New Roman"/>
                <w:i/>
                <w:sz w:val="24"/>
                <w:szCs w:val="24"/>
              </w:rPr>
              <w:t>Amerika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mena endast USA.</w:t>
            </w:r>
          </w:p>
          <w:p w:rsidR="00674FB9" w:rsidRDefault="003114D6" w:rsidP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Giv oss idag vårt dagliga </w:t>
            </w:r>
            <w:r w:rsidRPr="00E376DB">
              <w:rPr>
                <w:rFonts w:ascii="Times New Roman" w:hAnsi="Times New Roman" w:cs="Times New Roman"/>
                <w:i/>
                <w:sz w:val="24"/>
                <w:szCs w:val="24"/>
              </w:rPr>
              <w:t>bröd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4FB9" w:rsidRPr="001721CA" w:rsidTr="004A6B81">
        <w:tc>
          <w:tcPr>
            <w:tcW w:w="1683" w:type="dxa"/>
          </w:tcPr>
          <w:p w:rsidR="00674FB9" w:rsidRDefault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Tautologi</w:t>
            </w:r>
          </w:p>
        </w:tc>
        <w:tc>
          <w:tcPr>
            <w:tcW w:w="3922" w:type="dxa"/>
          </w:tcPr>
          <w:p w:rsidR="00674FB9" w:rsidRDefault="003114D6" w:rsidP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 omsägning av samma sak. Tårta på tårta.</w:t>
            </w:r>
          </w:p>
        </w:tc>
        <w:tc>
          <w:tcPr>
            <w:tcW w:w="3683" w:type="dxa"/>
          </w:tcPr>
          <w:p w:rsidR="00E376DB" w:rsidRDefault="003114D6" w:rsidP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CD-skiva</w:t>
            </w:r>
            <w:r w:rsidR="00F5428E">
              <w:rPr>
                <w:rFonts w:ascii="Times New Roman" w:hAnsi="Times New Roman" w:cs="Times New Roman"/>
                <w:sz w:val="24"/>
                <w:szCs w:val="24"/>
              </w:rPr>
              <w:t>,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alsa-sås</w:t>
            </w:r>
            <w:r w:rsidR="00F5428E">
              <w:rPr>
                <w:rFonts w:ascii="Times New Roman" w:hAnsi="Times New Roman" w:cs="Times New Roman"/>
                <w:sz w:val="24"/>
                <w:szCs w:val="24"/>
              </w:rPr>
              <w:t>,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asketkorg</w:t>
            </w:r>
          </w:p>
        </w:tc>
      </w:tr>
      <w:tr w:rsidR="00E376DB" w:rsidRPr="001721CA" w:rsidTr="004A6B81">
        <w:tc>
          <w:tcPr>
            <w:tcW w:w="1683" w:type="dxa"/>
          </w:tcPr>
          <w:p w:rsidR="00E376DB" w:rsidRDefault="00F54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Upprepning (ordagrann el. m.</w:t>
            </w:r>
            <w:r w:rsidR="003114D6">
              <w:rPr>
                <w:rFonts w:ascii="Times New Roman" w:hAnsi="Times New Roman" w:cs="Times New Roman"/>
                <w:sz w:val="24"/>
                <w:szCs w:val="24"/>
              </w:rPr>
              <w:t xml:space="preserve"> variation)</w:t>
            </w:r>
          </w:p>
        </w:tc>
        <w:tc>
          <w:tcPr>
            <w:tcW w:w="3922" w:type="dxa"/>
          </w:tcPr>
          <w:p w:rsidR="00E376DB" w:rsidRDefault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 uttrycka samma sak med samma eller andra ord i en upprepning.</w:t>
            </w:r>
          </w:p>
        </w:tc>
        <w:tc>
          <w:tcPr>
            <w:tcW w:w="3683" w:type="dxa"/>
          </w:tcPr>
          <w:p w:rsidR="003114D6" w:rsidRDefault="003114D6" w:rsidP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Dödsrikets band omslöt mig,</w:t>
            </w:r>
          </w:p>
          <w:p w:rsidR="00E376DB" w:rsidRDefault="003114D6" w:rsidP="00311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dödens snaror föll över mig.</w:t>
            </w:r>
          </w:p>
        </w:tc>
      </w:tr>
      <w:tr w:rsidR="009170FE" w:rsidRPr="001721CA" w:rsidTr="004A6B81">
        <w:tc>
          <w:tcPr>
            <w:tcW w:w="1683" w:type="dxa"/>
          </w:tcPr>
          <w:p w:rsidR="009170FE" w:rsidRDefault="0091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Zeugma</w:t>
            </w:r>
          </w:p>
        </w:tc>
        <w:tc>
          <w:tcPr>
            <w:tcW w:w="3922" w:type="dxa"/>
          </w:tcPr>
          <w:p w:rsidR="009170FE" w:rsidRDefault="0091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Ett uttryck som sammanbinder</w:t>
            </w:r>
            <w:r w:rsidR="0033591A">
              <w:rPr>
                <w:rFonts w:ascii="Times New Roman" w:hAnsi="Times New Roman" w:cs="Times New Roman"/>
                <w:sz w:val="24"/>
                <w:szCs w:val="24"/>
              </w:rPr>
              <w:t xml:space="preserve"> två olika betydelser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av samma ord med var sin bestämning.</w:t>
            </w:r>
          </w:p>
        </w:tc>
        <w:tc>
          <w:tcPr>
            <w:tcW w:w="3683" w:type="dxa"/>
          </w:tcPr>
          <w:p w:rsidR="009170FE" w:rsidRDefault="0091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 tog flickan i armen och bussen in till stan.</w:t>
            </w:r>
          </w:p>
          <w:p w:rsidR="009170FE" w:rsidRDefault="0091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sätter mig på stolen och på tvären.</w:t>
            </w:r>
          </w:p>
        </w:tc>
      </w:tr>
    </w:tbl>
    <w:p w:rsidR="00E11316" w:rsidRDefault="00E11316">
      <w:pPr>
        <w:rPr>
          <w:rFonts w:ascii="Times New Roman" w:hAnsi="Times New Roman" w:cs="Times New Roman"/>
          <w:sz w:val="24"/>
          <w:szCs w:val="24"/>
        </w:rPr>
      </w:pPr>
    </w:p>
    <w:p w:rsidR="00324A89" w:rsidRDefault="00324A89">
      <w:pPr>
        <w:rPr>
          <w:rFonts w:ascii="Times New Roman" w:hAnsi="Times New Roman" w:cs="Times New Roman"/>
          <w:sz w:val="24"/>
          <w:szCs w:val="24"/>
        </w:rPr>
      </w:pPr>
    </w:p>
    <w:sectPr w:rsidR="00324A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A1B" w:rsidRDefault="00C14A1B" w:rsidP="00B463E0">
      <w:pPr>
        <w:spacing w:after="0" w:line="240" w:lineRule="auto"/>
      </w:pPr>
      <w:r>
        <w:separator/>
      </w:r>
    </w:p>
  </w:endnote>
  <w:endnote w:type="continuationSeparator" w:id="0">
    <w:p w:rsidR="00C14A1B" w:rsidRDefault="00C14A1B" w:rsidP="00B46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A1B" w:rsidRDefault="00C14A1B" w:rsidP="00B463E0">
      <w:pPr>
        <w:spacing w:after="0" w:line="240" w:lineRule="auto"/>
      </w:pPr>
      <w:r>
        <w:separator/>
      </w:r>
    </w:p>
  </w:footnote>
  <w:footnote w:type="continuationSeparator" w:id="0">
    <w:p w:rsidR="00C14A1B" w:rsidRDefault="00C14A1B" w:rsidP="00B46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3E0" w:rsidRPr="00B463E0" w:rsidRDefault="00F5428E">
    <w:pPr>
      <w:pStyle w:val="Sidhuvud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TANNBERGSSKOLAN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  <w:p w:rsidR="00B463E0" w:rsidRPr="00B463E0" w:rsidRDefault="00B463E0">
    <w:pPr>
      <w:pStyle w:val="Sidhuvud"/>
      <w:rPr>
        <w:rFonts w:ascii="Times New Roman" w:hAnsi="Times New Roman" w:cs="Times New Roman"/>
        <w:sz w:val="20"/>
        <w:szCs w:val="20"/>
      </w:rPr>
    </w:pPr>
    <w:r w:rsidRPr="00B463E0">
      <w:rPr>
        <w:rFonts w:ascii="Times New Roman" w:hAnsi="Times New Roman" w:cs="Times New Roman"/>
        <w:sz w:val="20"/>
        <w:szCs w:val="20"/>
      </w:rPr>
      <w:t>Svenska</w:t>
    </w:r>
  </w:p>
  <w:p w:rsidR="00B463E0" w:rsidRPr="00B463E0" w:rsidRDefault="00E5607F">
    <w:pPr>
      <w:pStyle w:val="Sidhuvud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Jenny Wikedal</w:t>
    </w:r>
  </w:p>
  <w:p w:rsidR="00B463E0" w:rsidRDefault="00B463E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05359"/>
    <w:multiLevelType w:val="hybridMultilevel"/>
    <w:tmpl w:val="83524244"/>
    <w:lvl w:ilvl="0" w:tplc="A75874C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379A5E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17D2579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D19CFEA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BC2C79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45B8FB5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3AB4690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959CEB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6E3EDAD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1" w15:restartNumberingAfterBreak="0">
    <w:nsid w:val="579C452D"/>
    <w:multiLevelType w:val="hybridMultilevel"/>
    <w:tmpl w:val="FF701DDC"/>
    <w:lvl w:ilvl="0" w:tplc="DAA4711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3B6869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CC4AA98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B73CF1D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E1E845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827A217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CF46520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7FD236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67243F1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316"/>
    <w:rsid w:val="00087D0F"/>
    <w:rsid w:val="0016366B"/>
    <w:rsid w:val="001721CA"/>
    <w:rsid w:val="00283092"/>
    <w:rsid w:val="00302282"/>
    <w:rsid w:val="003114D6"/>
    <w:rsid w:val="00324A89"/>
    <w:rsid w:val="0033591A"/>
    <w:rsid w:val="003B79D4"/>
    <w:rsid w:val="0047044E"/>
    <w:rsid w:val="004A6B81"/>
    <w:rsid w:val="005E6016"/>
    <w:rsid w:val="00674FB9"/>
    <w:rsid w:val="0069422D"/>
    <w:rsid w:val="007A55F2"/>
    <w:rsid w:val="007F3A49"/>
    <w:rsid w:val="0086270D"/>
    <w:rsid w:val="00864C92"/>
    <w:rsid w:val="0089445F"/>
    <w:rsid w:val="009170FE"/>
    <w:rsid w:val="00927CA4"/>
    <w:rsid w:val="00931D8B"/>
    <w:rsid w:val="00AD1F9E"/>
    <w:rsid w:val="00B463E0"/>
    <w:rsid w:val="00B726AE"/>
    <w:rsid w:val="00B7485F"/>
    <w:rsid w:val="00B96298"/>
    <w:rsid w:val="00BD337C"/>
    <w:rsid w:val="00C14A1B"/>
    <w:rsid w:val="00CB1BB4"/>
    <w:rsid w:val="00D3792D"/>
    <w:rsid w:val="00DB00E5"/>
    <w:rsid w:val="00DD3409"/>
    <w:rsid w:val="00E11316"/>
    <w:rsid w:val="00E376DB"/>
    <w:rsid w:val="00E5607F"/>
    <w:rsid w:val="00F37881"/>
    <w:rsid w:val="00F5428E"/>
    <w:rsid w:val="00F7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1C8E"/>
  <w15:docId w15:val="{E5804AC0-2E7B-4871-80CA-E3C1A1EA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11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B46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463E0"/>
  </w:style>
  <w:style w:type="paragraph" w:styleId="Sidfot">
    <w:name w:val="footer"/>
    <w:basedOn w:val="Normal"/>
    <w:link w:val="SidfotChar"/>
    <w:uiPriority w:val="99"/>
    <w:unhideWhenUsed/>
    <w:rsid w:val="00B46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463E0"/>
  </w:style>
  <w:style w:type="paragraph" w:styleId="Ballongtext">
    <w:name w:val="Balloon Text"/>
    <w:basedOn w:val="Normal"/>
    <w:link w:val="BallongtextChar"/>
    <w:uiPriority w:val="99"/>
    <w:semiHidden/>
    <w:unhideWhenUsed/>
    <w:rsid w:val="00B46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46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1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487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2766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1050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Ejderud Lundquist</dc:creator>
  <cp:lastModifiedBy>Jenny Wikedal</cp:lastModifiedBy>
  <cp:revision>2</cp:revision>
  <dcterms:created xsi:type="dcterms:W3CDTF">2018-11-07T12:50:00Z</dcterms:created>
  <dcterms:modified xsi:type="dcterms:W3CDTF">2018-11-07T12:50:00Z</dcterms:modified>
</cp:coreProperties>
</file>