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1FA" w:rsidRPr="007F51FA" w:rsidRDefault="007F51FA" w:rsidP="007F51FA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color w:val="000000"/>
          <w:sz w:val="42"/>
          <w:szCs w:val="42"/>
          <w:lang w:eastAsia="sv-SE"/>
        </w:rPr>
      </w:pPr>
      <w:r w:rsidRPr="007F51FA">
        <w:rPr>
          <w:rFonts w:ascii="Arial" w:eastAsia="Times New Roman" w:hAnsi="Arial" w:cs="Arial"/>
          <w:color w:val="000000"/>
          <w:sz w:val="42"/>
          <w:szCs w:val="42"/>
          <w:lang w:eastAsia="sv-SE"/>
        </w:rPr>
        <w:t>Retoriska stilfigurer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72"/>
          <w:szCs w:val="72"/>
          <w:u w:val="single"/>
          <w:lang w:eastAsia="sv-SE"/>
        </w:rPr>
        <w:t>Utsmyckning - stilfigurer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sv-SE"/>
        </w:rPr>
        <w:t>Troper </w:t>
      </w: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- handlar om ordval, ger en bildlig beskrivning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u w:val="single"/>
          <w:lang w:eastAsia="sv-SE"/>
        </w:rPr>
        <w:t>Metaforer </w:t>
      </w: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- byter ut ett eller flera ord mot en bild.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Bilder förs över från ett område till ett annat där det vanligtvis inte hör hemma.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Direktörernas pensioner = fallskärmar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Pinsamhet = fastnat med skägget i brevlådan.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Sverige = ”folkhemmet”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Motsättning öst och väst = järnridån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Aktiemäklare = finansvalpar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u w:val="single"/>
          <w:lang w:eastAsia="sv-SE"/>
        </w:rPr>
        <w:t>Liknelse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Den består av två led, där det ena belyses av det andra.  Man binder ihop leden med </w:t>
      </w:r>
      <w:r w:rsidRPr="007F51FA">
        <w:rPr>
          <w:rFonts w:ascii="Georgia" w:eastAsia="Times New Roman" w:hAnsi="Georgia" w:cs="Arial"/>
          <w:i/>
          <w:iCs/>
          <w:color w:val="000000"/>
          <w:sz w:val="27"/>
          <w:szCs w:val="27"/>
          <w:lang w:eastAsia="sv-SE"/>
        </w:rPr>
        <w:t>som, liksom, såsom</w:t>
      </w: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 m.m.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”Han kom </w:t>
      </w:r>
      <w:r w:rsidRPr="007F51FA">
        <w:rPr>
          <w:rFonts w:ascii="Georgia" w:eastAsia="Times New Roman" w:hAnsi="Georgia" w:cs="Arial"/>
          <w:i/>
          <w:iCs/>
          <w:color w:val="000000"/>
          <w:sz w:val="27"/>
          <w:szCs w:val="27"/>
          <w:lang w:eastAsia="sv-SE"/>
        </w:rPr>
        <w:t>som</w:t>
      </w:r>
      <w:r w:rsidRPr="007F51FA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sv-SE"/>
        </w:rPr>
        <w:t> </w:t>
      </w: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ett yrväder”. 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Genom sätta till ordet </w:t>
      </w:r>
      <w:r w:rsidRPr="007F51FA">
        <w:rPr>
          <w:rFonts w:ascii="Georgia" w:eastAsia="Times New Roman" w:hAnsi="Georgia" w:cs="Arial"/>
          <w:i/>
          <w:iCs/>
          <w:color w:val="000000"/>
          <w:sz w:val="27"/>
          <w:szCs w:val="27"/>
          <w:lang w:eastAsia="sv-SE"/>
        </w:rPr>
        <w:t>som</w:t>
      </w: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 markerar man klart att det är fråga om en liknelse. Det gör man inte med en metafor.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u w:val="single"/>
          <w:lang w:eastAsia="sv-SE"/>
        </w:rPr>
        <w:t>Metonymi - namnbyte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 xml:space="preserve">Sverige vann sjukampen - egentligen Carolina </w:t>
      </w:r>
      <w:proofErr w:type="spellStart"/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Kluft</w:t>
      </w:r>
      <w:proofErr w:type="spellEnd"/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Bussarna strejkar idag - alltså bussförarna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Vi tog oss ett glas - vi drack sprit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u w:val="single"/>
          <w:lang w:eastAsia="sv-SE"/>
        </w:rPr>
        <w:t>Ironi - säger någonting man egentligen inte tycker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”Din frisyr är verkligen föredömlig.”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u w:val="single"/>
          <w:lang w:eastAsia="sv-SE"/>
        </w:rPr>
        <w:t>Sarkasm - bitter ironi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”</w:t>
      </w:r>
      <w:proofErr w:type="gramStart"/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Ja ,</w:t>
      </w:r>
      <w:proofErr w:type="gramEnd"/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 xml:space="preserve"> mig har de sannerligen behandlat som en kung”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proofErr w:type="spellStart"/>
      <w:r w:rsidRPr="007F51FA">
        <w:rPr>
          <w:rFonts w:ascii="Georgia" w:eastAsia="Times New Roman" w:hAnsi="Georgia" w:cs="Arial"/>
          <w:color w:val="000000"/>
          <w:sz w:val="27"/>
          <w:szCs w:val="27"/>
          <w:u w:val="single"/>
          <w:lang w:eastAsia="sv-SE"/>
        </w:rPr>
        <w:t>Hyberbol</w:t>
      </w:r>
      <w:proofErr w:type="spellEnd"/>
      <w:r w:rsidRPr="007F51FA">
        <w:rPr>
          <w:rFonts w:ascii="Georgia" w:eastAsia="Times New Roman" w:hAnsi="Georgia" w:cs="Arial"/>
          <w:color w:val="000000"/>
          <w:sz w:val="27"/>
          <w:szCs w:val="27"/>
          <w:u w:val="single"/>
          <w:lang w:eastAsia="sv-SE"/>
        </w:rPr>
        <w:t xml:space="preserve"> - grov överdrift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”Christer Pettersons själ är vitare än snö”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u w:val="single"/>
          <w:lang w:eastAsia="sv-SE"/>
        </w:rPr>
        <w:t>Litotes - understatement (underdrift)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”Skalperingen innebar att hans utseende förändrades en aning”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lastRenderedPageBreak/>
        <w:t>”Han var jude och marxist, en föga framgångsrik kombination i Nazityskland”.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sv-SE"/>
        </w:rPr>
        <w:t>Rytmiska figurer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u w:val="single"/>
          <w:lang w:eastAsia="sv-SE"/>
        </w:rPr>
        <w:t>Anafor - flera meningar i rad börjar med samma ord.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 </w:t>
      </w:r>
      <w:r w:rsidRPr="007F51FA">
        <w:rPr>
          <w:rFonts w:ascii="Georgia" w:eastAsia="Times New Roman" w:hAnsi="Georgia" w:cs="Arial"/>
          <w:color w:val="000000"/>
          <w:sz w:val="27"/>
          <w:szCs w:val="27"/>
          <w:lang w:val="en-US" w:eastAsia="sv-SE"/>
        </w:rPr>
        <w:t>"I have a dream my four little children will one day live in a nation where they not be judged by the colour of the skin ...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 xml:space="preserve">I </w:t>
      </w:r>
      <w:proofErr w:type="spellStart"/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have</w:t>
      </w:r>
      <w:proofErr w:type="spellEnd"/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 xml:space="preserve"> a </w:t>
      </w:r>
      <w:proofErr w:type="spellStart"/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dream</w:t>
      </w:r>
      <w:proofErr w:type="spellEnd"/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...”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King avslutar talet med: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val="en-US" w:eastAsia="sv-SE"/>
        </w:rPr>
        <w:t>"Let freedom ring from Stone Mountain of Georgia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val="en-US" w:eastAsia="sv-SE"/>
        </w:rPr>
        <w:t>Let freedom ring from Lookout Mountain of Tennessee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val="en-US" w:eastAsia="sv-SE"/>
        </w:rPr>
        <w:t>Let freedom ring from every hill and molehill of </w:t>
      </w:r>
      <w:r w:rsidRPr="007F51FA">
        <w:rPr>
          <w:rFonts w:ascii="Arial" w:eastAsia="Times New Roman" w:hAnsi="Arial" w:cs="Arial"/>
          <w:color w:val="000000"/>
          <w:sz w:val="21"/>
          <w:szCs w:val="21"/>
          <w:lang w:val="en-US" w:eastAsia="sv-SE"/>
        </w:rPr>
        <w:t>Mississippi</w:t>
      </w:r>
      <w:r w:rsidRPr="007F51FA">
        <w:rPr>
          <w:rFonts w:ascii="Georgia" w:eastAsia="Times New Roman" w:hAnsi="Georgia" w:cs="Arial"/>
          <w:color w:val="000000"/>
          <w:sz w:val="27"/>
          <w:szCs w:val="27"/>
          <w:lang w:val="en-US" w:eastAsia="sv-SE"/>
        </w:rPr>
        <w:t>.”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(Martin Luther King)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proofErr w:type="spellStart"/>
      <w:r w:rsidRPr="007F51FA">
        <w:rPr>
          <w:rFonts w:ascii="Georgia" w:eastAsia="Times New Roman" w:hAnsi="Georgia" w:cs="Arial"/>
          <w:color w:val="000000"/>
          <w:sz w:val="27"/>
          <w:szCs w:val="27"/>
          <w:u w:val="single"/>
          <w:lang w:eastAsia="sv-SE"/>
        </w:rPr>
        <w:t>Epifor</w:t>
      </w:r>
      <w:proofErr w:type="spellEnd"/>
      <w:r w:rsidRPr="007F51FA">
        <w:rPr>
          <w:rFonts w:ascii="Georgia" w:eastAsia="Times New Roman" w:hAnsi="Georgia" w:cs="Arial"/>
          <w:color w:val="000000"/>
          <w:sz w:val="27"/>
          <w:szCs w:val="27"/>
          <w:u w:val="single"/>
          <w:lang w:eastAsia="sv-SE"/>
        </w:rPr>
        <w:t xml:space="preserve"> - samma ord upprepas i slutet av meningen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val="en-US" w:eastAsia="sv-SE"/>
        </w:rPr>
        <w:t>"...pray together, struggle together, go to jail together, stand up for freedom together ...”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(Martin Luther King)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u w:val="single"/>
          <w:lang w:eastAsia="sv-SE"/>
        </w:rPr>
        <w:t>Klimax - stege trappa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"Vårt parti, det sovjetiska folket, hela mänskligheten har lidit en utomordentlig svår oersättlig förlust. Vår lärare och ledare, mänsklighetens störste ande, Josef Stalin har slutat sitt ärorika levnadslopp.”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Svulstigt, men stegringen är användbar.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u w:val="single"/>
          <w:lang w:eastAsia="sv-SE"/>
        </w:rPr>
        <w:t>Asyndeton - uteslutning av bindeord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”Jag kom, jag såg, jag segrade.”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u w:val="single"/>
          <w:lang w:eastAsia="sv-SE"/>
        </w:rPr>
        <w:t>Polysyndeton - medveten användning av många bindeord.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Figuren kan användas för att visa på mängd.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proofErr w:type="gramStart"/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” Den</w:t>
      </w:r>
      <w:proofErr w:type="gramEnd"/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 xml:space="preserve"> här terminen har jag studerat retorik och historia och svenska och matte och samhällskunskap.”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u w:val="single"/>
          <w:lang w:eastAsia="sv-SE"/>
        </w:rPr>
        <w:t>Alliteration - flera ord i ett yttrande börjar på samma bokstav.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”Det enda kommunismen kunde producera var terror, terylenbyxor och Trabantbilar.”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vida vyer,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fördomar frodas,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proofErr w:type="gramStart"/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med nöd och näppe.</w:t>
      </w:r>
      <w:proofErr w:type="gramEnd"/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lastRenderedPageBreak/>
        <w:t>Fina fräscha flickor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sv-SE"/>
        </w:rPr>
        <w:t> 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sv-SE"/>
        </w:rPr>
        <w:t> 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sv-SE"/>
        </w:rPr>
        <w:t>Figurer som bygger på motsatser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u w:val="single"/>
          <w:lang w:eastAsia="sv-SE"/>
        </w:rPr>
        <w:t>Antites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Människor har lätt för att tänka i motsatser som svart och vitt, gott och ont. Ofta beskrivs det förgångna och nutiden som onda medan framtiden innebär något gott. I reklamen finns slagord som ”nyhet”, ”nytt”, ”fräscht”. En omorganisation innebär ”nya möjligheter”. Motsatsen är att ”leva i det förgångna”, ”vara bakåtsträvare”.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”Om ni inte är med oss är ni emot oss” (Bush)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val="en-US" w:eastAsia="sv-SE"/>
        </w:rPr>
        <w:t>”This is not the end. It is not even the beginning of the end. But it is, perhaps, the end of the beginning”. (Churchill)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val="en-US" w:eastAsia="sv-SE"/>
        </w:rPr>
        <w:t xml:space="preserve">"Never in the field of human conflict was so much owed by so many to so few.” </w:t>
      </w: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(Churchill)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”Du följer ditt parti, jag leder mitt” (Tony Blair i opposition mot landets premiärminister John Major).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”Tanken var god, men resultatet blev katastrofalt”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”Ett dåligt huvud hade han, men hjärtat det var gott”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”Prestige värd namnet förvärvas på jorden, inte i rymden”.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u w:val="single"/>
          <w:lang w:eastAsia="sv-SE"/>
        </w:rPr>
        <w:t>Kiasm - korsställning där två tankeled spegelvänds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”Fråga inte vad ditt land kan göra för dig, utan vad du kan göra för ditt land” (John F. Kennedy)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u w:val="single"/>
          <w:lang w:eastAsia="sv-SE"/>
        </w:rPr>
        <w:t>Oxymoron - antitetisk ordlek där man sätter ihop två ord som normalt är motsatser.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 xml:space="preserve">Fulsnygg, rationell galenskap, frånvarande närvaro, skynda långsamt, levande död, </w:t>
      </w:r>
      <w:proofErr w:type="spellStart"/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skitgod</w:t>
      </w:r>
      <w:proofErr w:type="spellEnd"/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, jätteliten.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sv-SE"/>
        </w:rPr>
        <w:t>Andra figurer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u w:val="single"/>
          <w:lang w:eastAsia="sv-SE"/>
        </w:rPr>
        <w:t>Retorisk fråga - väntar sig inget svar.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Kan jag se fram emot en ny dag av regn och rusk?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Hur kul är det?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proofErr w:type="spellStart"/>
      <w:r w:rsidRPr="007F51FA">
        <w:rPr>
          <w:rFonts w:ascii="Georgia" w:eastAsia="Times New Roman" w:hAnsi="Georgia" w:cs="Arial"/>
          <w:color w:val="000000"/>
          <w:sz w:val="27"/>
          <w:szCs w:val="27"/>
          <w:u w:val="single"/>
          <w:lang w:eastAsia="sv-SE"/>
        </w:rPr>
        <w:t>Paralepsis</w:t>
      </w:r>
      <w:proofErr w:type="spellEnd"/>
      <w:r w:rsidRPr="007F51FA">
        <w:rPr>
          <w:rFonts w:ascii="Georgia" w:eastAsia="Times New Roman" w:hAnsi="Georgia" w:cs="Arial"/>
          <w:color w:val="000000"/>
          <w:sz w:val="27"/>
          <w:szCs w:val="27"/>
          <w:u w:val="single"/>
          <w:lang w:eastAsia="sv-SE"/>
        </w:rPr>
        <w:t xml:space="preserve"> - man låtsas att inte vilja tala om en sak, men talar ändå om den.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”Jag vill inte säga att hon visste att det var kokain, men att betala 100 000 kr för ett okänt paket känns konstigt.”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u w:val="single"/>
          <w:lang w:eastAsia="sv-SE"/>
        </w:rPr>
        <w:lastRenderedPageBreak/>
        <w:t>Sentens - ett tänkespråk eller levnadsregel.</w:t>
      </w:r>
    </w:p>
    <w:p w:rsidR="007F51FA" w:rsidRPr="007F51FA" w:rsidRDefault="007F51FA" w:rsidP="007F51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7F51FA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”Den som är satt i skuld är inte fri”. Göran Persson</w:t>
      </w:r>
    </w:p>
    <w:p w:rsidR="00820C55" w:rsidRDefault="00820C55">
      <w:bookmarkStart w:id="0" w:name="_GoBack"/>
      <w:bookmarkEnd w:id="0"/>
    </w:p>
    <w:sectPr w:rsidR="00820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14D6E"/>
    <w:multiLevelType w:val="multilevel"/>
    <w:tmpl w:val="75AC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F6014E"/>
    <w:multiLevelType w:val="multilevel"/>
    <w:tmpl w:val="68C0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CD5A8B"/>
    <w:multiLevelType w:val="multilevel"/>
    <w:tmpl w:val="8C76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2074A2"/>
    <w:multiLevelType w:val="multilevel"/>
    <w:tmpl w:val="73D8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444082"/>
    <w:multiLevelType w:val="multilevel"/>
    <w:tmpl w:val="E036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917"/>
    <w:rsid w:val="00023619"/>
    <w:rsid w:val="00074BBF"/>
    <w:rsid w:val="000759C6"/>
    <w:rsid w:val="000801FF"/>
    <w:rsid w:val="000B20CC"/>
    <w:rsid w:val="000B2958"/>
    <w:rsid w:val="000B4C5D"/>
    <w:rsid w:val="000D1299"/>
    <w:rsid w:val="000E2CC5"/>
    <w:rsid w:val="000E5D8A"/>
    <w:rsid w:val="00141A83"/>
    <w:rsid w:val="00156C24"/>
    <w:rsid w:val="0016661B"/>
    <w:rsid w:val="00167183"/>
    <w:rsid w:val="001879BB"/>
    <w:rsid w:val="001D0377"/>
    <w:rsid w:val="00224030"/>
    <w:rsid w:val="002739E1"/>
    <w:rsid w:val="002C4320"/>
    <w:rsid w:val="002E1BC8"/>
    <w:rsid w:val="002F0C93"/>
    <w:rsid w:val="00332060"/>
    <w:rsid w:val="003350EB"/>
    <w:rsid w:val="00354565"/>
    <w:rsid w:val="00392727"/>
    <w:rsid w:val="003E08B0"/>
    <w:rsid w:val="00471C74"/>
    <w:rsid w:val="00472508"/>
    <w:rsid w:val="004B61D7"/>
    <w:rsid w:val="004B7B1E"/>
    <w:rsid w:val="004C1994"/>
    <w:rsid w:val="004D4689"/>
    <w:rsid w:val="004D7E20"/>
    <w:rsid w:val="004E3992"/>
    <w:rsid w:val="004F47F3"/>
    <w:rsid w:val="005259B0"/>
    <w:rsid w:val="0052799A"/>
    <w:rsid w:val="005704C4"/>
    <w:rsid w:val="00593FB0"/>
    <w:rsid w:val="005B2A41"/>
    <w:rsid w:val="005B33EC"/>
    <w:rsid w:val="005D1663"/>
    <w:rsid w:val="005D7C3B"/>
    <w:rsid w:val="005F0067"/>
    <w:rsid w:val="005F6513"/>
    <w:rsid w:val="00603599"/>
    <w:rsid w:val="0061226D"/>
    <w:rsid w:val="0062163C"/>
    <w:rsid w:val="0064274E"/>
    <w:rsid w:val="0064717D"/>
    <w:rsid w:val="006B507A"/>
    <w:rsid w:val="006D6879"/>
    <w:rsid w:val="006E7D35"/>
    <w:rsid w:val="00732B27"/>
    <w:rsid w:val="00742A6F"/>
    <w:rsid w:val="00753E61"/>
    <w:rsid w:val="00787709"/>
    <w:rsid w:val="00791DDD"/>
    <w:rsid w:val="007B03D1"/>
    <w:rsid w:val="007B0FA6"/>
    <w:rsid w:val="007F51FA"/>
    <w:rsid w:val="0081769C"/>
    <w:rsid w:val="00820C55"/>
    <w:rsid w:val="0083358C"/>
    <w:rsid w:val="00843809"/>
    <w:rsid w:val="00862851"/>
    <w:rsid w:val="009065A8"/>
    <w:rsid w:val="00906707"/>
    <w:rsid w:val="00933CB3"/>
    <w:rsid w:val="00936C06"/>
    <w:rsid w:val="00955D95"/>
    <w:rsid w:val="00967EE9"/>
    <w:rsid w:val="009976C6"/>
    <w:rsid w:val="009B2034"/>
    <w:rsid w:val="009D026F"/>
    <w:rsid w:val="009E4B54"/>
    <w:rsid w:val="00A07DE5"/>
    <w:rsid w:val="00A25FA4"/>
    <w:rsid w:val="00A4158D"/>
    <w:rsid w:val="00A67A13"/>
    <w:rsid w:val="00A71FA5"/>
    <w:rsid w:val="00A727F9"/>
    <w:rsid w:val="00A7375A"/>
    <w:rsid w:val="00AB2A6A"/>
    <w:rsid w:val="00AB321F"/>
    <w:rsid w:val="00AC19BE"/>
    <w:rsid w:val="00AC34E4"/>
    <w:rsid w:val="00AE580D"/>
    <w:rsid w:val="00B2059F"/>
    <w:rsid w:val="00B66EE2"/>
    <w:rsid w:val="00BA7188"/>
    <w:rsid w:val="00C02E36"/>
    <w:rsid w:val="00C06AA8"/>
    <w:rsid w:val="00C52570"/>
    <w:rsid w:val="00C65895"/>
    <w:rsid w:val="00CB3BB4"/>
    <w:rsid w:val="00CB5314"/>
    <w:rsid w:val="00CB5E28"/>
    <w:rsid w:val="00CB6C40"/>
    <w:rsid w:val="00CD113C"/>
    <w:rsid w:val="00CD4065"/>
    <w:rsid w:val="00CE5D74"/>
    <w:rsid w:val="00D059F3"/>
    <w:rsid w:val="00D15F32"/>
    <w:rsid w:val="00D433C7"/>
    <w:rsid w:val="00D448C9"/>
    <w:rsid w:val="00D8655F"/>
    <w:rsid w:val="00D87203"/>
    <w:rsid w:val="00DA5946"/>
    <w:rsid w:val="00DD789E"/>
    <w:rsid w:val="00DE0106"/>
    <w:rsid w:val="00DE4ED6"/>
    <w:rsid w:val="00E12DE0"/>
    <w:rsid w:val="00E16D9F"/>
    <w:rsid w:val="00E21350"/>
    <w:rsid w:val="00E239B6"/>
    <w:rsid w:val="00E26CF5"/>
    <w:rsid w:val="00E27EE3"/>
    <w:rsid w:val="00E506A4"/>
    <w:rsid w:val="00E538E4"/>
    <w:rsid w:val="00E7115E"/>
    <w:rsid w:val="00E7137B"/>
    <w:rsid w:val="00E82B74"/>
    <w:rsid w:val="00EC1032"/>
    <w:rsid w:val="00EC79D6"/>
    <w:rsid w:val="00F20FE3"/>
    <w:rsid w:val="00F84731"/>
    <w:rsid w:val="00F91E11"/>
    <w:rsid w:val="00FB36BB"/>
    <w:rsid w:val="00FD6EAF"/>
    <w:rsid w:val="00FF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7F51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7F51FA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7F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7F51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7F51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7F51FA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7F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7F5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1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Jansson</dc:creator>
  <cp:lastModifiedBy>Jenny Jansson </cp:lastModifiedBy>
  <cp:revision>2</cp:revision>
  <dcterms:created xsi:type="dcterms:W3CDTF">2016-09-27T08:28:00Z</dcterms:created>
  <dcterms:modified xsi:type="dcterms:W3CDTF">2016-09-27T08:28:00Z</dcterms:modified>
</cp:coreProperties>
</file>